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30A5" w:rsidRPr="00E9199D" w:rsidRDefault="001130A5" w:rsidP="003F055B">
      <w:pPr>
        <w:bidi/>
        <w:spacing w:after="0" w:line="360" w:lineRule="auto"/>
        <w:ind w:firstLine="270"/>
        <w:jc w:val="center"/>
        <w:rPr>
          <w:rFonts w:cs="Simplified Arabic"/>
          <w:b/>
          <w:bCs/>
          <w:sz w:val="28"/>
          <w:szCs w:val="28"/>
          <w:rtl/>
        </w:rPr>
      </w:pPr>
      <w:r w:rsidRPr="00E9199D">
        <w:rPr>
          <w:rFonts w:cs="Simplified Arabic" w:hint="cs"/>
          <w:b/>
          <w:bCs/>
          <w:sz w:val="28"/>
          <w:szCs w:val="28"/>
          <w:rtl/>
        </w:rPr>
        <w:t>اصدارات جديدة</w:t>
      </w:r>
    </w:p>
    <w:p w:rsidR="000F7E95" w:rsidRPr="00E9199D" w:rsidRDefault="00BB666E" w:rsidP="003F055B">
      <w:pPr>
        <w:bidi/>
        <w:spacing w:after="0" w:line="360" w:lineRule="auto"/>
        <w:ind w:firstLine="270"/>
        <w:jc w:val="both"/>
        <w:rPr>
          <w:rFonts w:cs="Simplified Arabic"/>
          <w:b/>
          <w:bCs/>
          <w:sz w:val="24"/>
          <w:szCs w:val="24"/>
          <w:rtl/>
        </w:rPr>
      </w:pPr>
      <w:r w:rsidRPr="00E9199D">
        <w:rPr>
          <w:rFonts w:cs="Simplified Arabic" w:hint="cs"/>
          <w:b/>
          <w:bCs/>
          <w:sz w:val="24"/>
          <w:szCs w:val="24"/>
          <w:rtl/>
        </w:rPr>
        <w:t>صدرل</w:t>
      </w:r>
      <w:r w:rsidR="00BB699C" w:rsidRPr="00E9199D">
        <w:rPr>
          <w:rFonts w:cs="Simplified Arabic" w:hint="cs"/>
          <w:b/>
          <w:bCs/>
          <w:sz w:val="24"/>
          <w:szCs w:val="24"/>
          <w:rtl/>
        </w:rPr>
        <w:t>لكاتب الفلسطينى يوسف العاصى الطويل</w:t>
      </w:r>
      <w:r w:rsidR="00F70DED">
        <w:rPr>
          <w:rFonts w:cs="Simplified Arabic" w:hint="cs"/>
          <w:b/>
          <w:bCs/>
          <w:sz w:val="24"/>
          <w:szCs w:val="24"/>
          <w:rtl/>
        </w:rPr>
        <w:t xml:space="preserve"> ،</w:t>
      </w:r>
      <w:r w:rsidRPr="00E9199D">
        <w:rPr>
          <w:rFonts w:cs="Simplified Arabic" w:hint="cs"/>
          <w:b/>
          <w:bCs/>
          <w:sz w:val="24"/>
          <w:szCs w:val="24"/>
          <w:rtl/>
        </w:rPr>
        <w:t xml:space="preserve"> </w:t>
      </w:r>
      <w:r w:rsidR="004866DA">
        <w:rPr>
          <w:rFonts w:cs="Simplified Arabic" w:hint="cs"/>
          <w:b/>
          <w:bCs/>
          <w:sz w:val="24"/>
          <w:szCs w:val="24"/>
          <w:rtl/>
        </w:rPr>
        <w:t>كتاب</w:t>
      </w:r>
      <w:r w:rsidRPr="00E9199D">
        <w:rPr>
          <w:rFonts w:cs="Simplified Arabic" w:hint="cs"/>
          <w:b/>
          <w:bCs/>
          <w:sz w:val="24"/>
          <w:szCs w:val="24"/>
          <w:rtl/>
        </w:rPr>
        <w:t xml:space="preserve"> "الحملة الصليبية على العالم الاسلامي والعالم وعلاقتها بمخطط اسرائيل الكبرى ونهاية العالم (الجذور- الممارسة- سبل المواجهة) وذلك في خمسة اجزاء </w:t>
      </w:r>
      <w:r w:rsidR="004E4DE2">
        <w:rPr>
          <w:rFonts w:cs="Simplified Arabic" w:hint="cs"/>
          <w:b/>
          <w:bCs/>
          <w:sz w:val="24"/>
          <w:szCs w:val="24"/>
          <w:rtl/>
        </w:rPr>
        <w:t>عن مؤسسة</w:t>
      </w:r>
      <w:r w:rsidR="00BB699C" w:rsidRPr="00E9199D">
        <w:rPr>
          <w:rFonts w:cs="Simplified Arabic" w:hint="cs"/>
          <w:b/>
          <w:bCs/>
          <w:sz w:val="24"/>
          <w:szCs w:val="24"/>
          <w:rtl/>
        </w:rPr>
        <w:t xml:space="preserve"> القلم العربي للنشر والتوزيع المصرية</w:t>
      </w:r>
      <w:r w:rsidR="001130A5" w:rsidRPr="00E9199D">
        <w:rPr>
          <w:rFonts w:cs="Simplified Arabic" w:hint="cs"/>
          <w:b/>
          <w:bCs/>
          <w:sz w:val="24"/>
          <w:szCs w:val="24"/>
          <w:rtl/>
        </w:rPr>
        <w:t>- تاريخ النشر 2009</w:t>
      </w:r>
      <w:r w:rsidR="00BB699C" w:rsidRPr="00E9199D">
        <w:rPr>
          <w:rFonts w:cs="Simplified Arabic" w:hint="cs"/>
          <w:b/>
          <w:bCs/>
          <w:sz w:val="24"/>
          <w:szCs w:val="24"/>
          <w:rtl/>
        </w:rPr>
        <w:t xml:space="preserve"> </w:t>
      </w:r>
    </w:p>
    <w:p w:rsidR="00A5220D" w:rsidRPr="00E9199D" w:rsidRDefault="00A5220D" w:rsidP="003F055B">
      <w:pPr>
        <w:bidi/>
        <w:spacing w:after="0" w:line="360" w:lineRule="auto"/>
        <w:ind w:firstLine="270"/>
        <w:jc w:val="both"/>
        <w:rPr>
          <w:rFonts w:ascii="Tahoma" w:hAnsi="Tahoma" w:cs="Simplified Arabic"/>
          <w:b/>
          <w:bCs/>
          <w:sz w:val="24"/>
          <w:szCs w:val="24"/>
          <w:rtl/>
        </w:rPr>
      </w:pPr>
      <w:r w:rsidRPr="00E9199D">
        <w:rPr>
          <w:rFonts w:cs="Simplified Arabic" w:hint="cs"/>
          <w:b/>
          <w:bCs/>
          <w:sz w:val="24"/>
          <w:szCs w:val="24"/>
          <w:rtl/>
        </w:rPr>
        <w:t>وفي تقديمه للكتاب يقول الناشر</w:t>
      </w:r>
      <w:r w:rsidR="004866DA">
        <w:rPr>
          <w:rFonts w:cs="Simplified Arabic" w:hint="cs"/>
          <w:b/>
          <w:bCs/>
          <w:sz w:val="24"/>
          <w:szCs w:val="24"/>
          <w:rtl/>
        </w:rPr>
        <w:t>:</w:t>
      </w:r>
      <w:r w:rsidRPr="00E9199D">
        <w:rPr>
          <w:rFonts w:cs="Simplified Arabic" w:hint="cs"/>
          <w:b/>
          <w:bCs/>
          <w:sz w:val="24"/>
          <w:szCs w:val="24"/>
          <w:rtl/>
        </w:rPr>
        <w:t xml:space="preserve"> </w:t>
      </w:r>
      <w:r w:rsidRPr="00E9199D">
        <w:rPr>
          <w:rFonts w:ascii="Tahoma" w:hAnsi="Tahoma" w:cs="Simplified Arabic"/>
          <w:b/>
          <w:bCs/>
          <w:sz w:val="24"/>
          <w:szCs w:val="24"/>
          <w:rtl/>
        </w:rPr>
        <w:t>هذا الكتاب ملحمة سياسية فكرية سرد فيها ال</w:t>
      </w:r>
      <w:r w:rsidR="004866DA">
        <w:rPr>
          <w:rFonts w:ascii="Tahoma" w:hAnsi="Tahoma" w:cs="Simplified Arabic"/>
          <w:b/>
          <w:bCs/>
          <w:sz w:val="24"/>
          <w:szCs w:val="24"/>
          <w:rtl/>
        </w:rPr>
        <w:t>مؤلف أحداث ووقائع تاريخيه موثقه</w:t>
      </w:r>
      <w:r w:rsidRPr="00E9199D">
        <w:rPr>
          <w:rFonts w:ascii="Tahoma" w:hAnsi="Tahoma" w:cs="Simplified Arabic"/>
          <w:b/>
          <w:bCs/>
          <w:sz w:val="24"/>
          <w:szCs w:val="24"/>
          <w:rtl/>
        </w:rPr>
        <w:t>، وترجم</w:t>
      </w:r>
      <w:r w:rsidRPr="00E9199D">
        <w:rPr>
          <w:rFonts w:ascii="Tahoma" w:hAnsi="Tahoma" w:cs="Simplified Arabic"/>
          <w:b/>
          <w:bCs/>
          <w:sz w:val="24"/>
          <w:szCs w:val="24"/>
        </w:rPr>
        <w:t xml:space="preserve"> </w:t>
      </w:r>
      <w:r w:rsidRPr="00E9199D">
        <w:rPr>
          <w:rFonts w:ascii="Tahoma" w:hAnsi="Tahoma" w:cs="Simplified Arabic"/>
          <w:b/>
          <w:bCs/>
          <w:sz w:val="24"/>
          <w:szCs w:val="24"/>
          <w:rtl/>
        </w:rPr>
        <w:t>فيها واقع حملة صليبيه صهيونية يشهدها العالم والعالم الإسلامي</w:t>
      </w:r>
      <w:r w:rsidRPr="00E9199D">
        <w:rPr>
          <w:rFonts w:ascii="Tahoma" w:hAnsi="Tahoma" w:cs="Simplified Arabic"/>
          <w:b/>
          <w:bCs/>
          <w:sz w:val="24"/>
          <w:szCs w:val="24"/>
        </w:rPr>
        <w:t xml:space="preserve"> </w:t>
      </w:r>
      <w:r w:rsidRPr="00E9199D">
        <w:rPr>
          <w:rFonts w:ascii="Tahoma" w:hAnsi="Tahoma" w:cs="Simplified Arabic"/>
          <w:b/>
          <w:bCs/>
          <w:sz w:val="24"/>
          <w:szCs w:val="24"/>
          <w:rtl/>
        </w:rPr>
        <w:t>خاصه</w:t>
      </w:r>
      <w:r w:rsidR="004866DA">
        <w:rPr>
          <w:rFonts w:ascii="Tahoma" w:hAnsi="Tahoma" w:cs="Simplified Arabic"/>
          <w:b/>
          <w:bCs/>
          <w:sz w:val="24"/>
          <w:szCs w:val="24"/>
        </w:rPr>
        <w:t xml:space="preserve"> .</w:t>
      </w:r>
      <w:r w:rsidR="004866DA">
        <w:rPr>
          <w:rFonts w:ascii="Tahoma" w:hAnsi="Tahoma" w:cs="Simplified Arabic" w:hint="cs"/>
          <w:b/>
          <w:bCs/>
          <w:sz w:val="24"/>
          <w:szCs w:val="24"/>
          <w:rtl/>
        </w:rPr>
        <w:t xml:space="preserve"> </w:t>
      </w:r>
      <w:r w:rsidRPr="00E9199D">
        <w:rPr>
          <w:rFonts w:ascii="Tahoma" w:hAnsi="Tahoma" w:cs="Simplified Arabic"/>
          <w:b/>
          <w:bCs/>
          <w:sz w:val="24"/>
          <w:szCs w:val="24"/>
          <w:rtl/>
        </w:rPr>
        <w:t>حوى هذا الكتاب الرائع مقالات تحكي وقائع صليبيه ويهوديه مشتركه على</w:t>
      </w:r>
      <w:r w:rsidRPr="00E9199D">
        <w:rPr>
          <w:rFonts w:ascii="Tahoma" w:hAnsi="Tahoma" w:cs="Simplified Arabic"/>
          <w:b/>
          <w:bCs/>
          <w:sz w:val="24"/>
          <w:szCs w:val="24"/>
        </w:rPr>
        <w:t xml:space="preserve"> </w:t>
      </w:r>
      <w:r w:rsidRPr="00E9199D">
        <w:rPr>
          <w:rFonts w:ascii="Tahoma" w:hAnsi="Tahoma" w:cs="Simplified Arabic"/>
          <w:b/>
          <w:bCs/>
          <w:sz w:val="24"/>
          <w:szCs w:val="24"/>
          <w:rtl/>
        </w:rPr>
        <w:t>مدى عقود من الزمان ض</w:t>
      </w:r>
      <w:r w:rsidR="001130A5" w:rsidRPr="00E9199D">
        <w:rPr>
          <w:rFonts w:ascii="Tahoma" w:hAnsi="Tahoma" w:cs="Simplified Arabic"/>
          <w:b/>
          <w:bCs/>
          <w:sz w:val="24"/>
          <w:szCs w:val="24"/>
          <w:rtl/>
        </w:rPr>
        <w:t>د العالم الإسلامي والعربي .</w:t>
      </w:r>
      <w:r w:rsidRPr="00E9199D">
        <w:rPr>
          <w:rFonts w:ascii="Tahoma" w:hAnsi="Tahoma" w:cs="Simplified Arabic"/>
          <w:b/>
          <w:bCs/>
          <w:sz w:val="24"/>
          <w:szCs w:val="24"/>
          <w:rtl/>
        </w:rPr>
        <w:t>تعرض فيه</w:t>
      </w:r>
      <w:r w:rsidR="001130A5" w:rsidRPr="00E9199D">
        <w:rPr>
          <w:rFonts w:ascii="Tahoma" w:hAnsi="Tahoma" w:cs="Simplified Arabic" w:hint="cs"/>
          <w:b/>
          <w:bCs/>
          <w:sz w:val="24"/>
          <w:szCs w:val="24"/>
          <w:rtl/>
        </w:rPr>
        <w:t>ا</w:t>
      </w:r>
      <w:r w:rsidRPr="00E9199D">
        <w:rPr>
          <w:rFonts w:ascii="Tahoma" w:hAnsi="Tahoma" w:cs="Simplified Arabic"/>
          <w:b/>
          <w:bCs/>
          <w:sz w:val="24"/>
          <w:szCs w:val="24"/>
          <w:rtl/>
        </w:rPr>
        <w:t xml:space="preserve"> المؤلف لسرد وقائع عن</w:t>
      </w:r>
      <w:r w:rsidRPr="00E9199D">
        <w:rPr>
          <w:rFonts w:ascii="Tahoma" w:hAnsi="Tahoma" w:cs="Simplified Arabic"/>
          <w:b/>
          <w:bCs/>
          <w:sz w:val="24"/>
          <w:szCs w:val="24"/>
        </w:rPr>
        <w:t xml:space="preserve"> </w:t>
      </w:r>
      <w:r w:rsidRPr="00E9199D">
        <w:rPr>
          <w:rFonts w:ascii="Tahoma" w:hAnsi="Tahoma" w:cs="Simplified Arabic"/>
          <w:b/>
          <w:bCs/>
          <w:sz w:val="24"/>
          <w:szCs w:val="24"/>
          <w:rtl/>
        </w:rPr>
        <w:t>كافة المخططات الصليبيه واليهوديه على</w:t>
      </w:r>
      <w:r w:rsidR="001130A5" w:rsidRPr="00E9199D">
        <w:rPr>
          <w:rFonts w:ascii="Tahoma" w:hAnsi="Tahoma" w:cs="Simplified Arabic" w:hint="cs"/>
          <w:b/>
          <w:bCs/>
          <w:sz w:val="24"/>
          <w:szCs w:val="24"/>
          <w:rtl/>
        </w:rPr>
        <w:t xml:space="preserve"> يد</w:t>
      </w:r>
      <w:r w:rsidRPr="00E9199D">
        <w:rPr>
          <w:rFonts w:ascii="Tahoma" w:hAnsi="Tahoma" w:cs="Simplified Arabic"/>
          <w:b/>
          <w:bCs/>
          <w:sz w:val="24"/>
          <w:szCs w:val="24"/>
          <w:rtl/>
        </w:rPr>
        <w:t xml:space="preserve"> شتى القاده والزعماء الصليبيبن والصهاينة</w:t>
      </w:r>
      <w:r w:rsidR="003F055B">
        <w:rPr>
          <w:rFonts w:ascii="Tahoma" w:hAnsi="Tahoma" w:cs="Simplified Arabic" w:hint="cs"/>
          <w:b/>
          <w:bCs/>
          <w:sz w:val="24"/>
          <w:szCs w:val="24"/>
          <w:rtl/>
        </w:rPr>
        <w:t xml:space="preserve">، </w:t>
      </w:r>
      <w:r w:rsidRPr="00E9199D">
        <w:rPr>
          <w:rFonts w:ascii="Tahoma" w:hAnsi="Tahoma" w:cs="Simplified Arabic"/>
          <w:b/>
          <w:bCs/>
          <w:sz w:val="24"/>
          <w:szCs w:val="24"/>
          <w:rtl/>
        </w:rPr>
        <w:t>كما تعرض فيه للواقع المرير من استهداف الأمريكان وحلفائهم وظهور مخططاتهم</w:t>
      </w:r>
      <w:r w:rsidRPr="00E9199D">
        <w:rPr>
          <w:rFonts w:ascii="Tahoma" w:hAnsi="Tahoma" w:cs="Simplified Arabic"/>
          <w:b/>
          <w:bCs/>
          <w:sz w:val="24"/>
          <w:szCs w:val="24"/>
        </w:rPr>
        <w:t xml:space="preserve"> </w:t>
      </w:r>
      <w:r w:rsidRPr="00E9199D">
        <w:rPr>
          <w:rFonts w:ascii="Tahoma" w:hAnsi="Tahoma" w:cs="Simplified Arabic"/>
          <w:b/>
          <w:bCs/>
          <w:sz w:val="24"/>
          <w:szCs w:val="24"/>
          <w:rtl/>
        </w:rPr>
        <w:t>بشكل و</w:t>
      </w:r>
      <w:r w:rsidR="005E0B79">
        <w:rPr>
          <w:rFonts w:ascii="Tahoma" w:hAnsi="Tahoma" w:cs="Simplified Arabic"/>
          <w:b/>
          <w:bCs/>
          <w:sz w:val="24"/>
          <w:szCs w:val="24"/>
          <w:rtl/>
        </w:rPr>
        <w:t>اضح ضد العالم العربي والإسلامي</w:t>
      </w:r>
      <w:r w:rsidRPr="00E9199D">
        <w:rPr>
          <w:rFonts w:ascii="Tahoma" w:hAnsi="Tahoma" w:cs="Simplified Arabic"/>
          <w:b/>
          <w:bCs/>
          <w:sz w:val="24"/>
          <w:szCs w:val="24"/>
          <w:rtl/>
        </w:rPr>
        <w:t>، ومساندتهم للكيان الصهيوني بشكل واضح</w:t>
      </w:r>
      <w:r w:rsidRPr="00E9199D">
        <w:rPr>
          <w:rFonts w:ascii="Tahoma" w:hAnsi="Tahoma" w:cs="Simplified Arabic"/>
          <w:b/>
          <w:bCs/>
          <w:sz w:val="24"/>
          <w:szCs w:val="24"/>
        </w:rPr>
        <w:t xml:space="preserve"> </w:t>
      </w:r>
      <w:r w:rsidRPr="00E9199D">
        <w:rPr>
          <w:rFonts w:ascii="Tahoma" w:hAnsi="Tahoma" w:cs="Simplified Arabic"/>
          <w:b/>
          <w:bCs/>
          <w:sz w:val="24"/>
          <w:szCs w:val="24"/>
          <w:rtl/>
        </w:rPr>
        <w:t>وبشتى السبل والوسائل</w:t>
      </w:r>
      <w:r w:rsidR="003F055B">
        <w:rPr>
          <w:rFonts w:ascii="Tahoma" w:hAnsi="Tahoma" w:cs="Simplified Arabic" w:hint="cs"/>
          <w:b/>
          <w:bCs/>
          <w:sz w:val="24"/>
          <w:szCs w:val="24"/>
          <w:rtl/>
        </w:rPr>
        <w:t>.</w:t>
      </w:r>
    </w:p>
    <w:p w:rsidR="00A5220D" w:rsidRPr="00E9199D" w:rsidRDefault="00A5220D" w:rsidP="003F055B">
      <w:pPr>
        <w:bidi/>
        <w:spacing w:after="0" w:line="360" w:lineRule="auto"/>
        <w:ind w:firstLine="270"/>
        <w:jc w:val="both"/>
        <w:rPr>
          <w:rFonts w:ascii="Tahoma" w:hAnsi="Tahoma" w:cs="Simplified Arabic"/>
          <w:b/>
          <w:bCs/>
          <w:sz w:val="24"/>
          <w:szCs w:val="24"/>
          <w:rtl/>
        </w:rPr>
      </w:pPr>
      <w:r w:rsidRPr="00E9199D">
        <w:rPr>
          <w:rFonts w:ascii="Tahoma" w:hAnsi="Tahoma" w:cs="Simplified Arabic"/>
          <w:b/>
          <w:bCs/>
          <w:sz w:val="24"/>
          <w:szCs w:val="24"/>
          <w:rtl/>
        </w:rPr>
        <w:t>في عدة أجزاء كان هذا الكتاب كأقل ما يوصف به ملحمه</w:t>
      </w:r>
      <w:r w:rsidRPr="00E9199D">
        <w:rPr>
          <w:rFonts w:ascii="Tahoma" w:hAnsi="Tahoma" w:cs="Simplified Arabic"/>
          <w:b/>
          <w:bCs/>
          <w:sz w:val="24"/>
          <w:szCs w:val="24"/>
        </w:rPr>
        <w:t xml:space="preserve"> </w:t>
      </w:r>
      <w:r w:rsidR="004866DA">
        <w:rPr>
          <w:rFonts w:ascii="Tahoma" w:hAnsi="Tahoma" w:cs="Simplified Arabic"/>
          <w:b/>
          <w:bCs/>
          <w:sz w:val="24"/>
          <w:szCs w:val="24"/>
          <w:rtl/>
        </w:rPr>
        <w:t>سياسية</w:t>
      </w:r>
      <w:r w:rsidRPr="00E9199D">
        <w:rPr>
          <w:rFonts w:ascii="Tahoma" w:hAnsi="Tahoma" w:cs="Simplified Arabic"/>
          <w:b/>
          <w:bCs/>
          <w:sz w:val="24"/>
          <w:szCs w:val="24"/>
          <w:rtl/>
        </w:rPr>
        <w:t>، ومرجعاً سياسياًً فكري</w:t>
      </w:r>
      <w:r w:rsidR="005E0B79">
        <w:rPr>
          <w:rFonts w:ascii="Tahoma" w:hAnsi="Tahoma" w:cs="Simplified Arabic"/>
          <w:b/>
          <w:bCs/>
          <w:sz w:val="24"/>
          <w:szCs w:val="24"/>
          <w:rtl/>
        </w:rPr>
        <w:t>اً، أكثر من كونه رائعاً وهاماً</w:t>
      </w:r>
      <w:r w:rsidRPr="00E9199D">
        <w:rPr>
          <w:rFonts w:ascii="Tahoma" w:hAnsi="Tahoma" w:cs="Simplified Arabic"/>
          <w:b/>
          <w:bCs/>
          <w:sz w:val="24"/>
          <w:szCs w:val="24"/>
          <w:rtl/>
        </w:rPr>
        <w:t>، ننصح به لكل</w:t>
      </w:r>
      <w:r w:rsidRPr="00E9199D">
        <w:rPr>
          <w:rFonts w:ascii="Tahoma" w:hAnsi="Tahoma" w:cs="Simplified Arabic"/>
          <w:b/>
          <w:bCs/>
          <w:sz w:val="24"/>
          <w:szCs w:val="24"/>
        </w:rPr>
        <w:t xml:space="preserve"> </w:t>
      </w:r>
      <w:r w:rsidRPr="00E9199D">
        <w:rPr>
          <w:rFonts w:ascii="Tahoma" w:hAnsi="Tahoma" w:cs="Simplified Arabic"/>
          <w:b/>
          <w:bCs/>
          <w:sz w:val="24"/>
          <w:szCs w:val="24"/>
          <w:rtl/>
        </w:rPr>
        <w:t>قاريء ولشتى طبقات المثقفين</w:t>
      </w:r>
      <w:r w:rsidRPr="00E9199D">
        <w:rPr>
          <w:rFonts w:ascii="Tahoma" w:hAnsi="Tahoma" w:cs="Simplified Arabic"/>
          <w:b/>
          <w:bCs/>
          <w:sz w:val="24"/>
          <w:szCs w:val="24"/>
        </w:rPr>
        <w:t xml:space="preserve"> ....</w:t>
      </w:r>
    </w:p>
    <w:p w:rsidR="00A5220D" w:rsidRPr="00E9199D" w:rsidRDefault="001130A5" w:rsidP="003F055B">
      <w:pPr>
        <w:bidi/>
        <w:spacing w:after="0" w:line="360" w:lineRule="auto"/>
        <w:ind w:firstLine="270"/>
        <w:jc w:val="both"/>
        <w:rPr>
          <w:rFonts w:ascii="Tahoma" w:hAnsi="Tahoma" w:cs="Simplified Arabic"/>
          <w:b/>
          <w:bCs/>
          <w:sz w:val="24"/>
          <w:szCs w:val="24"/>
          <w:rtl/>
        </w:rPr>
      </w:pPr>
      <w:r w:rsidRPr="00E9199D">
        <w:rPr>
          <w:rFonts w:ascii="Tahoma" w:hAnsi="Tahoma" w:cs="Simplified Arabic" w:hint="cs"/>
          <w:b/>
          <w:bCs/>
          <w:sz w:val="24"/>
          <w:szCs w:val="24"/>
          <w:rtl/>
        </w:rPr>
        <w:t xml:space="preserve">ومن الجدير بالذكر ان </w:t>
      </w:r>
      <w:r w:rsidR="00A5220D" w:rsidRPr="00E9199D">
        <w:rPr>
          <w:rFonts w:ascii="Tahoma" w:hAnsi="Tahoma" w:cs="Simplified Arabic" w:hint="cs"/>
          <w:b/>
          <w:bCs/>
          <w:sz w:val="24"/>
          <w:szCs w:val="24"/>
          <w:rtl/>
        </w:rPr>
        <w:t>الكتاب مؤلف من خمسة اجزاء بمعدل 400 صفحه للجزء الواحد وهى كالاتى :</w:t>
      </w:r>
    </w:p>
    <w:p w:rsidR="00762EEB" w:rsidRDefault="00A5220D" w:rsidP="003F055B">
      <w:pPr>
        <w:bidi/>
        <w:spacing w:after="0" w:line="360" w:lineRule="auto"/>
        <w:ind w:firstLine="270"/>
        <w:jc w:val="both"/>
        <w:rPr>
          <w:rFonts w:ascii="Tahoma" w:hAnsi="Tahoma" w:cs="Simplified Arabic" w:hint="cs"/>
          <w:b/>
          <w:bCs/>
          <w:sz w:val="24"/>
          <w:szCs w:val="24"/>
          <w:rtl/>
        </w:rPr>
      </w:pPr>
      <w:r w:rsidRPr="00762EEB">
        <w:rPr>
          <w:rFonts w:ascii="Tahoma" w:hAnsi="Tahoma" w:cs="Simplified Arabic" w:hint="cs"/>
          <w:b/>
          <w:bCs/>
          <w:sz w:val="28"/>
          <w:szCs w:val="28"/>
          <w:rtl/>
        </w:rPr>
        <w:t>الجزء الاول</w:t>
      </w:r>
      <w:r w:rsidR="004866DA" w:rsidRPr="00762EEB">
        <w:rPr>
          <w:rFonts w:ascii="Tahoma" w:hAnsi="Tahoma" w:cs="Simplified Arabic" w:hint="cs"/>
          <w:b/>
          <w:bCs/>
          <w:sz w:val="28"/>
          <w:szCs w:val="28"/>
          <w:rtl/>
        </w:rPr>
        <w:t>:</w:t>
      </w:r>
      <w:r w:rsidR="005E0B79" w:rsidRPr="00762EEB">
        <w:rPr>
          <w:rFonts w:ascii="Tahoma" w:hAnsi="Tahoma" w:cs="Simplified Arabic" w:hint="cs"/>
          <w:b/>
          <w:bCs/>
          <w:sz w:val="28"/>
          <w:szCs w:val="28"/>
          <w:rtl/>
        </w:rPr>
        <w:t xml:space="preserve"> الحملة الصليبة ع</w:t>
      </w:r>
      <w:r w:rsidRPr="00762EEB">
        <w:rPr>
          <w:rFonts w:ascii="Tahoma" w:hAnsi="Tahoma" w:cs="Simplified Arabic" w:hint="cs"/>
          <w:b/>
          <w:bCs/>
          <w:sz w:val="28"/>
          <w:szCs w:val="28"/>
          <w:rtl/>
        </w:rPr>
        <w:t>لى العالم الاسلامي والعالم</w:t>
      </w:r>
      <w:r w:rsidR="00762EEB">
        <w:rPr>
          <w:rFonts w:ascii="Tahoma" w:hAnsi="Tahoma" w:cs="Simplified Arabic" w:hint="cs"/>
          <w:b/>
          <w:bCs/>
          <w:sz w:val="24"/>
          <w:szCs w:val="24"/>
          <w:rtl/>
        </w:rPr>
        <w:t>:</w:t>
      </w:r>
    </w:p>
    <w:p w:rsidR="003E7EEB" w:rsidRDefault="003E7EEB" w:rsidP="003F055B">
      <w:pPr>
        <w:bidi/>
        <w:spacing w:after="0" w:line="360" w:lineRule="auto"/>
        <w:ind w:firstLine="270"/>
        <w:jc w:val="center"/>
        <w:rPr>
          <w:rFonts w:ascii="Tahoma" w:hAnsi="Tahoma" w:cs="Simplified Arabic" w:hint="cs"/>
          <w:b/>
          <w:bCs/>
          <w:sz w:val="24"/>
          <w:szCs w:val="24"/>
          <w:rtl/>
        </w:rPr>
      </w:pPr>
      <w:r w:rsidRPr="003E7EEB">
        <w:rPr>
          <w:rFonts w:ascii="Tahoma" w:hAnsi="Tahoma" w:cs="Simplified Arabic"/>
          <w:b/>
          <w:bCs/>
          <w:sz w:val="24"/>
          <w:szCs w:val="24"/>
          <w:rtl/>
        </w:rPr>
        <w:lastRenderedPageBreak/>
        <w:drawing>
          <wp:inline distT="0" distB="0" distL="0" distR="0">
            <wp:extent cx="4432935" cy="3166383"/>
            <wp:effectExtent l="19050" t="0" r="5715" b="0"/>
            <wp:docPr id="8" name="Picture 2" descr="\\192.168.2.3\yousef.tawil\Redirect\Desktop\yousef- privit1\asi\yousef\0ld b00k\الحملة الصليبية\yoc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2.3\yousef.tawil\Redirect\Desktop\yousef- privit1\asi\yousef\0ld b00k\الحملة الصليبية\yocef.jpg"/>
                    <pic:cNvPicPr>
                      <a:picLocks noChangeAspect="1" noChangeArrowheads="1"/>
                    </pic:cNvPicPr>
                  </pic:nvPicPr>
                  <pic:blipFill>
                    <a:blip r:embed="rId5"/>
                    <a:srcRect/>
                    <a:stretch>
                      <a:fillRect/>
                    </a:stretch>
                  </pic:blipFill>
                  <pic:spPr bwMode="auto">
                    <a:xfrm>
                      <a:off x="0" y="0"/>
                      <a:ext cx="4436345" cy="3168819"/>
                    </a:xfrm>
                    <a:prstGeom prst="rect">
                      <a:avLst/>
                    </a:prstGeom>
                    <a:noFill/>
                    <a:ln w="9525">
                      <a:noFill/>
                      <a:miter lim="800000"/>
                      <a:headEnd/>
                      <a:tailEnd/>
                    </a:ln>
                  </pic:spPr>
                </pic:pic>
              </a:graphicData>
            </a:graphic>
          </wp:inline>
        </w:drawing>
      </w:r>
    </w:p>
    <w:p w:rsidR="00A5220D" w:rsidRDefault="00030B8C" w:rsidP="003F055B">
      <w:pPr>
        <w:bidi/>
        <w:spacing w:after="0" w:line="360" w:lineRule="auto"/>
        <w:ind w:firstLine="270"/>
        <w:jc w:val="both"/>
        <w:rPr>
          <w:rFonts w:ascii="Tahoma" w:hAnsi="Tahoma" w:cs="Simplified Arabic" w:hint="cs"/>
          <w:b/>
          <w:bCs/>
          <w:sz w:val="24"/>
          <w:szCs w:val="24"/>
          <w:rtl/>
        </w:rPr>
      </w:pPr>
      <w:r>
        <w:rPr>
          <w:rFonts w:ascii="Tahoma" w:hAnsi="Tahoma" w:cs="Simplified Arabic" w:hint="cs"/>
          <w:b/>
          <w:bCs/>
          <w:sz w:val="24"/>
          <w:szCs w:val="24"/>
          <w:rtl/>
        </w:rPr>
        <w:t>يتناول فيه المؤلف اسباب التحيز الامريكى البريطاني لاسرائيل رافضا نسبة ذلك الى اللوبي الصهيوني او الصوت الانتخابي ال</w:t>
      </w:r>
      <w:r w:rsidR="003F055B">
        <w:rPr>
          <w:rFonts w:ascii="Tahoma" w:hAnsi="Tahoma" w:cs="Simplified Arabic" w:hint="cs"/>
          <w:b/>
          <w:bCs/>
          <w:sz w:val="24"/>
          <w:szCs w:val="24"/>
          <w:rtl/>
        </w:rPr>
        <w:t xml:space="preserve">يهودى او المصالح الغربية، </w:t>
      </w:r>
      <w:r>
        <w:rPr>
          <w:rFonts w:ascii="Tahoma" w:hAnsi="Tahoma" w:cs="Simplified Arabic" w:hint="cs"/>
          <w:b/>
          <w:bCs/>
          <w:sz w:val="24"/>
          <w:szCs w:val="24"/>
          <w:rtl/>
        </w:rPr>
        <w:t>مركزا فقط على البعد الدينى لهذا التحيز والذى نشأ مع حركة الاصلاح الدينى البروتستانية منذ اكثر من اربعة قرون وكيف ساهمت هذه الحركة في بعث اليهود من جديد، حيث عمل اتباعها على تحقيق النبوءات التوراتية من ضرورة اقامة اسرائيل واعادة اليهود اليها وبناء الهيكل، بدافع دينى بحث. وهنا يستعرض المؤلف مواقف الزعماء الانجليز منذ القرن السادس عشر وحتى وعد بلفور من قضية البعث اليهودى وكيف كان العامل الدينى هو المحرك لكافة قراراتهم.</w:t>
      </w:r>
    </w:p>
    <w:p w:rsidR="008C1419" w:rsidRDefault="00030B8C" w:rsidP="003F055B">
      <w:pPr>
        <w:bidi/>
        <w:spacing w:after="0" w:line="360" w:lineRule="auto"/>
        <w:ind w:firstLine="270"/>
        <w:jc w:val="both"/>
        <w:rPr>
          <w:rFonts w:ascii="Tahoma" w:hAnsi="Tahoma" w:cs="Simplified Arabic" w:hint="cs"/>
          <w:b/>
          <w:bCs/>
          <w:sz w:val="24"/>
          <w:szCs w:val="24"/>
          <w:rtl/>
        </w:rPr>
      </w:pPr>
      <w:r>
        <w:rPr>
          <w:rFonts w:ascii="Tahoma" w:hAnsi="Tahoma" w:cs="Simplified Arabic" w:hint="cs"/>
          <w:b/>
          <w:bCs/>
          <w:sz w:val="24"/>
          <w:szCs w:val="24"/>
          <w:rtl/>
        </w:rPr>
        <w:t xml:space="preserve">ثم ينتقل المؤلف الى امريكا ومنذ بداية تأسيها على يد البروتستانت المتعصبين الذين ربطوا بين تجربتهم في الخروج من بريطانيا الى امريكا وبين خروج بنى اسرائيل من مصر الى ما يسمى الارض الموعوده حيث ساهم ذلك في ترسيج الطابع الدينى لدولتهم، حيث اخذوا على عاتقهم تحقيق النبوءات التوراتية بحدافيرها وكان التزامهم الحرفي بالتوراه اساسا لمواقفهم من مطالب اليهود باقامة دولة اسرائيل، وهنا يستعرض المؤلف مواقف اغلب الرؤساء الامريكيين تجاه اليهود واسرائيل وكيف كان ولايزال الدافع الدينى هو الاساس </w:t>
      </w:r>
      <w:r w:rsidR="008C1419">
        <w:rPr>
          <w:rFonts w:ascii="Tahoma" w:hAnsi="Tahoma" w:cs="Simplified Arabic" w:hint="cs"/>
          <w:b/>
          <w:bCs/>
          <w:sz w:val="24"/>
          <w:szCs w:val="24"/>
          <w:rtl/>
        </w:rPr>
        <w:t>الذى يحكم علاقة امريكا باسرائيل، حتى في ظل النظام الدولى الجديد الذى اسهم في اطلاق يد امريكا في دعمها لاسرائيل.</w:t>
      </w:r>
    </w:p>
    <w:p w:rsidR="00030B8C" w:rsidRPr="00E9199D" w:rsidRDefault="008C1419" w:rsidP="003F055B">
      <w:pPr>
        <w:bidi/>
        <w:spacing w:after="0" w:line="360" w:lineRule="auto"/>
        <w:ind w:firstLine="270"/>
        <w:jc w:val="both"/>
        <w:rPr>
          <w:rFonts w:ascii="Tahoma" w:hAnsi="Tahoma" w:cs="Simplified Arabic"/>
          <w:b/>
          <w:bCs/>
          <w:sz w:val="24"/>
          <w:szCs w:val="24"/>
          <w:rtl/>
        </w:rPr>
      </w:pPr>
      <w:r>
        <w:rPr>
          <w:rFonts w:ascii="Tahoma" w:hAnsi="Tahoma" w:cs="Simplified Arabic" w:hint="cs"/>
          <w:b/>
          <w:bCs/>
          <w:sz w:val="24"/>
          <w:szCs w:val="24"/>
          <w:rtl/>
        </w:rPr>
        <w:lastRenderedPageBreak/>
        <w:t>ويرى المؤلف ان الحرب على العراق لم تكن الا في اطار الانتقام من مضطهدي بنى اسرائيل في العهود القديمه، فبابل العراق هى التى سبت اليهود مرتين وهدمت هيكلهم، ولهذا فان الحقد في التعامل مع العراق لم يكن الا انعكاس للنصوص التوراتية الحاقدة التى توعدت العراق واهله بالدمار، حتى وصل الامر الى ان احد النصوص جاء بها : طوبي لمن يهشم رؤوس اطفال بابل بالحجارة". والمؤلف في كل ذلك يعرض لنصوص موثقه من التوراه ولاقوال زعماء ورجال دين بروتستانت توضح دوافع هذه الحرب وغيرها من الحروب التى يخططون لها ليس على العراق بل على ليبيا ولبنان وسوريا وايران، وافغانستان</w:t>
      </w:r>
      <w:r w:rsidR="003F055B">
        <w:rPr>
          <w:rFonts w:ascii="Tahoma" w:hAnsi="Tahoma" w:cs="Simplified Arabic" w:hint="cs"/>
          <w:b/>
          <w:bCs/>
          <w:sz w:val="24"/>
          <w:szCs w:val="24"/>
          <w:rtl/>
        </w:rPr>
        <w:t xml:space="preserve"> ومصر</w:t>
      </w:r>
      <w:r>
        <w:rPr>
          <w:rFonts w:ascii="Tahoma" w:hAnsi="Tahoma" w:cs="Simplified Arabic" w:hint="cs"/>
          <w:b/>
          <w:bCs/>
          <w:sz w:val="24"/>
          <w:szCs w:val="24"/>
          <w:rtl/>
        </w:rPr>
        <w:t>.</w:t>
      </w:r>
    </w:p>
    <w:p w:rsidR="00A5220D" w:rsidRDefault="00A5220D" w:rsidP="003F055B">
      <w:pPr>
        <w:bidi/>
        <w:spacing w:after="0" w:line="360" w:lineRule="auto"/>
        <w:ind w:firstLine="270"/>
        <w:jc w:val="both"/>
        <w:rPr>
          <w:rFonts w:ascii="Tahoma" w:hAnsi="Tahoma" w:cs="Simplified Arabic" w:hint="cs"/>
          <w:b/>
          <w:bCs/>
          <w:sz w:val="28"/>
          <w:szCs w:val="28"/>
          <w:rtl/>
        </w:rPr>
      </w:pPr>
      <w:r w:rsidRPr="00762EEB">
        <w:rPr>
          <w:rFonts w:ascii="Tahoma" w:hAnsi="Tahoma" w:cs="Simplified Arabic" w:hint="cs"/>
          <w:b/>
          <w:bCs/>
          <w:sz w:val="28"/>
          <w:szCs w:val="28"/>
          <w:rtl/>
        </w:rPr>
        <w:t>الجزء الثاني</w:t>
      </w:r>
      <w:r w:rsidR="004866DA" w:rsidRPr="00762EEB">
        <w:rPr>
          <w:rFonts w:ascii="Tahoma" w:hAnsi="Tahoma" w:cs="Simplified Arabic" w:hint="cs"/>
          <w:b/>
          <w:bCs/>
          <w:sz w:val="28"/>
          <w:szCs w:val="28"/>
          <w:rtl/>
        </w:rPr>
        <w:t>:</w:t>
      </w:r>
      <w:r w:rsidRPr="00762EEB">
        <w:rPr>
          <w:rFonts w:ascii="Tahoma" w:hAnsi="Tahoma" w:cs="Simplified Arabic" w:hint="cs"/>
          <w:b/>
          <w:bCs/>
          <w:sz w:val="28"/>
          <w:szCs w:val="28"/>
          <w:rtl/>
        </w:rPr>
        <w:t xml:space="preserve"> حملة بوش الصليبة على العالم الاسلامي</w:t>
      </w:r>
    </w:p>
    <w:p w:rsidR="003E7EEB" w:rsidRPr="00762EEB" w:rsidRDefault="003E7EEB" w:rsidP="003F055B">
      <w:pPr>
        <w:bidi/>
        <w:spacing w:after="0" w:line="360" w:lineRule="auto"/>
        <w:ind w:firstLine="270"/>
        <w:jc w:val="center"/>
        <w:rPr>
          <w:rFonts w:ascii="Tahoma" w:hAnsi="Tahoma" w:cs="Simplified Arabic" w:hint="cs"/>
          <w:b/>
          <w:bCs/>
          <w:sz w:val="28"/>
          <w:szCs w:val="28"/>
          <w:rtl/>
        </w:rPr>
      </w:pPr>
      <w:r w:rsidRPr="003E7EEB">
        <w:rPr>
          <w:rFonts w:ascii="Tahoma" w:hAnsi="Tahoma" w:cs="Simplified Arabic"/>
          <w:b/>
          <w:bCs/>
          <w:sz w:val="28"/>
          <w:szCs w:val="28"/>
          <w:rtl/>
        </w:rPr>
        <w:drawing>
          <wp:inline distT="0" distB="0" distL="0" distR="0">
            <wp:extent cx="4668223" cy="3066826"/>
            <wp:effectExtent l="19050" t="0" r="0" b="0"/>
            <wp:docPr id="9" name="Picture 3" descr="\\192.168.2.3\yousef.tawil\Redirect\Desktop\yousef- privit1\asi\yousef\0ld b00k\الحملة الصليبي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2.3\yousef.tawil\Redirect\Desktop\yousef- privit1\asi\yousef\0ld b00k\الحملة الصليبية\2.jpg"/>
                    <pic:cNvPicPr>
                      <a:picLocks noChangeAspect="1" noChangeArrowheads="1"/>
                    </pic:cNvPicPr>
                  </pic:nvPicPr>
                  <pic:blipFill>
                    <a:blip r:embed="rId6"/>
                    <a:srcRect/>
                    <a:stretch>
                      <a:fillRect/>
                    </a:stretch>
                  </pic:blipFill>
                  <pic:spPr bwMode="auto">
                    <a:xfrm>
                      <a:off x="0" y="0"/>
                      <a:ext cx="4667773" cy="3066531"/>
                    </a:xfrm>
                    <a:prstGeom prst="rect">
                      <a:avLst/>
                    </a:prstGeom>
                    <a:noFill/>
                    <a:ln w="9525">
                      <a:noFill/>
                      <a:miter lim="800000"/>
                      <a:headEnd/>
                      <a:tailEnd/>
                    </a:ln>
                  </pic:spPr>
                </pic:pic>
              </a:graphicData>
            </a:graphic>
          </wp:inline>
        </w:drawing>
      </w:r>
    </w:p>
    <w:p w:rsidR="008C1419" w:rsidRDefault="008C1419" w:rsidP="003F055B">
      <w:pPr>
        <w:bidi/>
        <w:spacing w:after="0" w:line="360" w:lineRule="auto"/>
        <w:ind w:firstLine="270"/>
        <w:jc w:val="both"/>
        <w:rPr>
          <w:rFonts w:ascii="Tahoma" w:hAnsi="Tahoma" w:cs="Simplified Arabic" w:hint="cs"/>
          <w:b/>
          <w:bCs/>
          <w:sz w:val="24"/>
          <w:szCs w:val="24"/>
          <w:rtl/>
        </w:rPr>
      </w:pPr>
      <w:r>
        <w:rPr>
          <w:rFonts w:ascii="Tahoma" w:hAnsi="Tahoma" w:cs="Simplified Arabic" w:hint="cs"/>
          <w:b/>
          <w:bCs/>
          <w:sz w:val="24"/>
          <w:szCs w:val="24"/>
          <w:rtl/>
        </w:rPr>
        <w:t>في هذا الجزء يركز المؤلف على حملة بوش الصليبية على العالم الاسلامى والتى لم يستطع بوش نفسه في اخفاء دوافعها الحقيقية، وان حاول ان يربطها بما يسمى بالحرب على الارهاب، وهنا فقد وضح المؤلف التخطيط الامريكى لاستهداف الاسلام بعد انهيار الاتحاد السوفيتى في اطار البحث عن عدو بديل عن الشيوعية، وهنا يفرد المؤلف صفحات كثيره من هذا الجزء للحديث</w:t>
      </w:r>
      <w:r w:rsidR="003F055B">
        <w:rPr>
          <w:rFonts w:ascii="Tahoma" w:hAnsi="Tahoma" w:cs="Simplified Arabic" w:hint="cs"/>
          <w:b/>
          <w:bCs/>
          <w:sz w:val="24"/>
          <w:szCs w:val="24"/>
          <w:rtl/>
        </w:rPr>
        <w:t xml:space="preserve"> عن الحرب على افغانستان</w:t>
      </w:r>
      <w:r>
        <w:rPr>
          <w:rFonts w:ascii="Tahoma" w:hAnsi="Tahoma" w:cs="Simplified Arabic" w:hint="cs"/>
          <w:b/>
          <w:bCs/>
          <w:sz w:val="24"/>
          <w:szCs w:val="24"/>
          <w:rtl/>
        </w:rPr>
        <w:t xml:space="preserve"> </w:t>
      </w:r>
      <w:r w:rsidR="003F055B">
        <w:rPr>
          <w:rFonts w:ascii="Tahoma" w:hAnsi="Tahoma" w:cs="Simplified Arabic" w:hint="cs"/>
          <w:b/>
          <w:bCs/>
          <w:sz w:val="24"/>
          <w:szCs w:val="24"/>
          <w:rtl/>
        </w:rPr>
        <w:t>و</w:t>
      </w:r>
      <w:r>
        <w:rPr>
          <w:rFonts w:ascii="Tahoma" w:hAnsi="Tahoma" w:cs="Simplified Arabic" w:hint="cs"/>
          <w:b/>
          <w:bCs/>
          <w:sz w:val="24"/>
          <w:szCs w:val="24"/>
          <w:rtl/>
        </w:rPr>
        <w:t xml:space="preserve">احداث 11 سبتمبر التى يرى انها جاءت لتحقيق اهداف امريكية بحثه، بهدف شن حروب استباقة على البلاد الاسلامية، وان قصة تنظيم القاعدة واسامه بن لاذن ليست الا </w:t>
      </w:r>
      <w:r w:rsidR="00D51184">
        <w:rPr>
          <w:rFonts w:ascii="Tahoma" w:hAnsi="Tahoma" w:cs="Simplified Arabic" w:hint="cs"/>
          <w:b/>
          <w:bCs/>
          <w:sz w:val="24"/>
          <w:szCs w:val="24"/>
          <w:rtl/>
        </w:rPr>
        <w:t xml:space="preserve">قصه مفبركه من صنع المخابرات الامريكية، وهنا فإن المؤلف يسرد كثير من الادلة التى توضح عدم مسؤولية تنظيم القاعدة </w:t>
      </w:r>
      <w:r w:rsidR="00D51184">
        <w:rPr>
          <w:rFonts w:ascii="Tahoma" w:hAnsi="Tahoma" w:cs="Simplified Arabic" w:hint="cs"/>
          <w:b/>
          <w:bCs/>
          <w:sz w:val="24"/>
          <w:szCs w:val="24"/>
          <w:rtl/>
        </w:rPr>
        <w:lastRenderedPageBreak/>
        <w:t>عن هذه الاحد</w:t>
      </w:r>
      <w:r w:rsidR="003F055B">
        <w:rPr>
          <w:rFonts w:ascii="Tahoma" w:hAnsi="Tahoma" w:cs="Simplified Arabic" w:hint="cs"/>
          <w:b/>
          <w:bCs/>
          <w:sz w:val="24"/>
          <w:szCs w:val="24"/>
          <w:rtl/>
        </w:rPr>
        <w:t>اث، ويصل الى نتيجه مفادها مسؤول</w:t>
      </w:r>
      <w:r w:rsidR="00D51184">
        <w:rPr>
          <w:rFonts w:ascii="Tahoma" w:hAnsi="Tahoma" w:cs="Simplified Arabic" w:hint="cs"/>
          <w:b/>
          <w:bCs/>
          <w:sz w:val="24"/>
          <w:szCs w:val="24"/>
          <w:rtl/>
        </w:rPr>
        <w:t>ية امريكا واسرائيل عن احداث 11 سبتمبر، حيث لم يكن اسامه بن لادن وتنظيم القاعده الا اداه لتضليل الرأى ا</w:t>
      </w:r>
      <w:r w:rsidR="0036437A">
        <w:rPr>
          <w:rFonts w:ascii="Tahoma" w:hAnsi="Tahoma" w:cs="Simplified Arabic" w:hint="cs"/>
          <w:b/>
          <w:bCs/>
          <w:sz w:val="24"/>
          <w:szCs w:val="24"/>
          <w:rtl/>
        </w:rPr>
        <w:t>لعام العالمي عن المسئول الحقيقي، ولتبرير شن الحرب على افغانستان والعراق وملاحقة المسلمين في كل مكان.</w:t>
      </w:r>
      <w:r w:rsidR="00D51184">
        <w:rPr>
          <w:rFonts w:ascii="Tahoma" w:hAnsi="Tahoma" w:cs="Simplified Arabic" w:hint="cs"/>
          <w:b/>
          <w:bCs/>
          <w:sz w:val="24"/>
          <w:szCs w:val="24"/>
          <w:rtl/>
        </w:rPr>
        <w:t xml:space="preserve"> </w:t>
      </w:r>
    </w:p>
    <w:p w:rsidR="00D51184" w:rsidRPr="00E9199D" w:rsidRDefault="00D51184" w:rsidP="003F055B">
      <w:pPr>
        <w:bidi/>
        <w:spacing w:after="0" w:line="360" w:lineRule="auto"/>
        <w:ind w:firstLine="270"/>
        <w:jc w:val="both"/>
        <w:rPr>
          <w:rFonts w:ascii="Tahoma" w:hAnsi="Tahoma" w:cs="Simplified Arabic"/>
          <w:b/>
          <w:bCs/>
          <w:sz w:val="24"/>
          <w:szCs w:val="24"/>
          <w:rtl/>
        </w:rPr>
      </w:pPr>
      <w:r>
        <w:rPr>
          <w:rFonts w:ascii="Tahoma" w:hAnsi="Tahoma" w:cs="Simplified Arabic" w:hint="cs"/>
          <w:b/>
          <w:bCs/>
          <w:sz w:val="24"/>
          <w:szCs w:val="24"/>
          <w:rtl/>
        </w:rPr>
        <w:t>ثم ينتقل المؤلف للحديث عن احتلال العراق من قبل القوات الامريكية برغم رفض العالم اجمع لهذه الحرب، ويربط المؤلف بين اصرار بوش على القيام بهذه الحرب ومعتقداته الدينية وتيار المحافظون الجدد المتطرف الذى اراد ان يحقق من خلال هذه الحرب نبوءات توراتية بالانتقام من بابل، بالاضافة الى ضمان امن اسرائيل وتفوقها المطلق في المنطقة.</w:t>
      </w:r>
    </w:p>
    <w:p w:rsidR="00D955FF" w:rsidRDefault="00A5220D" w:rsidP="003F055B">
      <w:pPr>
        <w:bidi/>
        <w:spacing w:after="0" w:line="360" w:lineRule="auto"/>
        <w:ind w:firstLine="270"/>
        <w:jc w:val="both"/>
        <w:rPr>
          <w:rFonts w:ascii="Tahoma" w:hAnsi="Tahoma" w:cs="Simplified Arabic" w:hint="cs"/>
          <w:b/>
          <w:bCs/>
          <w:sz w:val="28"/>
          <w:szCs w:val="28"/>
          <w:rtl/>
        </w:rPr>
      </w:pPr>
      <w:r w:rsidRPr="00762EEB">
        <w:rPr>
          <w:rFonts w:ascii="Tahoma" w:hAnsi="Tahoma" w:cs="Simplified Arabic" w:hint="cs"/>
          <w:b/>
          <w:bCs/>
          <w:sz w:val="28"/>
          <w:szCs w:val="28"/>
          <w:rtl/>
        </w:rPr>
        <w:t>الجزء الثالث</w:t>
      </w:r>
      <w:r w:rsidR="004866DA" w:rsidRPr="00762EEB">
        <w:rPr>
          <w:rFonts w:ascii="Tahoma" w:hAnsi="Tahoma" w:cs="Simplified Arabic" w:hint="cs"/>
          <w:b/>
          <w:bCs/>
          <w:sz w:val="28"/>
          <w:szCs w:val="28"/>
          <w:rtl/>
        </w:rPr>
        <w:t>:</w:t>
      </w:r>
      <w:r w:rsidRPr="00762EEB">
        <w:rPr>
          <w:rFonts w:ascii="Tahoma" w:hAnsi="Tahoma" w:cs="Simplified Arabic" w:hint="cs"/>
          <w:b/>
          <w:bCs/>
          <w:sz w:val="28"/>
          <w:szCs w:val="28"/>
          <w:rtl/>
        </w:rPr>
        <w:t xml:space="preserve"> امريكا تاريخ من الغزو والارهاب</w:t>
      </w:r>
      <w:r w:rsidR="000825BC" w:rsidRPr="00762EEB">
        <w:rPr>
          <w:rFonts w:ascii="Tahoma" w:hAnsi="Tahoma" w:cs="Simplified Arabic" w:hint="cs"/>
          <w:b/>
          <w:bCs/>
          <w:sz w:val="28"/>
          <w:szCs w:val="28"/>
          <w:rtl/>
        </w:rPr>
        <w:t xml:space="preserve"> </w:t>
      </w:r>
    </w:p>
    <w:p w:rsidR="003E7EEB" w:rsidRPr="00762EEB" w:rsidRDefault="003E7EEB" w:rsidP="003F055B">
      <w:pPr>
        <w:bidi/>
        <w:spacing w:after="0" w:line="360" w:lineRule="auto"/>
        <w:ind w:firstLine="270"/>
        <w:jc w:val="center"/>
        <w:rPr>
          <w:rFonts w:ascii="Tahoma" w:hAnsi="Tahoma" w:cs="Simplified Arabic" w:hint="cs"/>
          <w:b/>
          <w:bCs/>
          <w:sz w:val="28"/>
          <w:szCs w:val="28"/>
          <w:rtl/>
        </w:rPr>
      </w:pPr>
      <w:r w:rsidRPr="003E7EEB">
        <w:rPr>
          <w:rFonts w:ascii="Tahoma" w:hAnsi="Tahoma" w:cs="Simplified Arabic"/>
          <w:b/>
          <w:bCs/>
          <w:sz w:val="28"/>
          <w:szCs w:val="28"/>
          <w:rtl/>
        </w:rPr>
        <w:drawing>
          <wp:inline distT="0" distB="0" distL="0" distR="0">
            <wp:extent cx="4059621" cy="2667000"/>
            <wp:effectExtent l="19050" t="0" r="0" b="0"/>
            <wp:docPr id="10" name="Picture 4" descr="\\192.168.2.3\yousef.tawil\Redirect\Desktop\yousef- privit1\asi\yousef\0ld b00k\الحملة الصليبية\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2.3\yousef.tawil\Redirect\Desktop\yousef- privit1\asi\yousef\0ld b00k\الحملة الصليبية\3.jpg"/>
                    <pic:cNvPicPr>
                      <a:picLocks noChangeAspect="1" noChangeArrowheads="1"/>
                    </pic:cNvPicPr>
                  </pic:nvPicPr>
                  <pic:blipFill>
                    <a:blip r:embed="rId7"/>
                    <a:srcRect/>
                    <a:stretch>
                      <a:fillRect/>
                    </a:stretch>
                  </pic:blipFill>
                  <pic:spPr bwMode="auto">
                    <a:xfrm>
                      <a:off x="0" y="0"/>
                      <a:ext cx="4059621" cy="2667000"/>
                    </a:xfrm>
                    <a:prstGeom prst="rect">
                      <a:avLst/>
                    </a:prstGeom>
                    <a:noFill/>
                    <a:ln w="9525">
                      <a:noFill/>
                      <a:miter lim="800000"/>
                      <a:headEnd/>
                      <a:tailEnd/>
                    </a:ln>
                  </pic:spPr>
                </pic:pic>
              </a:graphicData>
            </a:graphic>
          </wp:inline>
        </w:drawing>
      </w:r>
    </w:p>
    <w:p w:rsidR="0036437A" w:rsidRDefault="00D51184" w:rsidP="003F055B">
      <w:pPr>
        <w:bidi/>
        <w:spacing w:after="0" w:line="360" w:lineRule="auto"/>
        <w:ind w:firstLine="270"/>
        <w:jc w:val="both"/>
        <w:rPr>
          <w:rFonts w:cs="Simplified Arabic" w:hint="cs"/>
          <w:b/>
          <w:bCs/>
          <w:sz w:val="24"/>
          <w:szCs w:val="24"/>
          <w:rtl/>
        </w:rPr>
      </w:pPr>
      <w:r>
        <w:rPr>
          <w:rFonts w:ascii="Tahoma" w:hAnsi="Tahoma" w:cs="Simplified Arabic" w:hint="cs"/>
          <w:b/>
          <w:bCs/>
          <w:sz w:val="24"/>
          <w:szCs w:val="24"/>
          <w:rtl/>
        </w:rPr>
        <w:t>في هذا</w:t>
      </w:r>
      <w:r w:rsidRPr="00D51184">
        <w:rPr>
          <w:rFonts w:cs="Simplified Arabic" w:hint="cs"/>
          <w:b/>
          <w:bCs/>
          <w:sz w:val="24"/>
          <w:szCs w:val="24"/>
          <w:rtl/>
        </w:rPr>
        <w:t xml:space="preserve"> </w:t>
      </w:r>
      <w:r>
        <w:rPr>
          <w:rFonts w:cs="Simplified Arabic" w:hint="cs"/>
          <w:b/>
          <w:bCs/>
          <w:sz w:val="24"/>
          <w:szCs w:val="24"/>
          <w:rtl/>
        </w:rPr>
        <w:t>الجزء حاول المؤلف كشف زيف دعاوى الحرب على الارهاب التى استغلتها امريكا اسوأ استغلال لتنفيذ هجمتها على العالم الاسلامي، حيث بين المؤلف ان الارهاب هو في الاساس صناعه امريكية منذ الايام الاولى لتأسيس امري</w:t>
      </w:r>
      <w:r w:rsidR="003F055B">
        <w:rPr>
          <w:rFonts w:cs="Simplified Arabic" w:hint="cs"/>
          <w:b/>
          <w:bCs/>
          <w:sz w:val="24"/>
          <w:szCs w:val="24"/>
          <w:rtl/>
        </w:rPr>
        <w:t>كا التى تم خل</w:t>
      </w:r>
      <w:r>
        <w:rPr>
          <w:rFonts w:cs="Simplified Arabic" w:hint="cs"/>
          <w:b/>
          <w:bCs/>
          <w:sz w:val="24"/>
          <w:szCs w:val="24"/>
          <w:rtl/>
        </w:rPr>
        <w:t>الها ابادة السكان الاصليو</w:t>
      </w:r>
      <w:r w:rsidR="0036437A">
        <w:rPr>
          <w:rFonts w:cs="Simplified Arabic" w:hint="cs"/>
          <w:b/>
          <w:bCs/>
          <w:sz w:val="24"/>
          <w:szCs w:val="24"/>
          <w:rtl/>
        </w:rPr>
        <w:t>ن الهنود الحمر، واستعباد الزنجوج</w:t>
      </w:r>
      <w:r>
        <w:rPr>
          <w:rFonts w:cs="Simplified Arabic" w:hint="cs"/>
          <w:b/>
          <w:bCs/>
          <w:sz w:val="24"/>
          <w:szCs w:val="24"/>
          <w:rtl/>
        </w:rPr>
        <w:t xml:space="preserve"> واضهادهم، تم </w:t>
      </w:r>
      <w:r w:rsidR="00762EEB">
        <w:rPr>
          <w:rFonts w:cs="Simplified Arabic" w:hint="cs"/>
          <w:b/>
          <w:bCs/>
          <w:sz w:val="24"/>
          <w:szCs w:val="24"/>
          <w:rtl/>
        </w:rPr>
        <w:t>حروب امريكا المتكرره على جيرانها في امريكا الجنوبية، وحروبها في القرن الماضي خلال الحربيين العالميتين وضد</w:t>
      </w:r>
      <w:r w:rsidR="0036437A">
        <w:rPr>
          <w:rFonts w:cs="Simplified Arabic" w:hint="cs"/>
          <w:b/>
          <w:bCs/>
          <w:sz w:val="24"/>
          <w:szCs w:val="24"/>
          <w:rtl/>
        </w:rPr>
        <w:t xml:space="preserve"> كوريا وفيثنام وغيرها من الحروب. ويشير المؤلف الى الارهاب الامريكى الداخلى والتنظيمات الارهابية الامريكية العنصرية المسلحه التى تعادى الزنوج والملونين واصحاب الاد</w:t>
      </w:r>
      <w:r w:rsidR="003F055B">
        <w:rPr>
          <w:rFonts w:cs="Simplified Arabic" w:hint="cs"/>
          <w:b/>
          <w:bCs/>
          <w:sz w:val="24"/>
          <w:szCs w:val="24"/>
          <w:rtl/>
        </w:rPr>
        <w:t>يان الاخرى، والتى كان مكفاى</w:t>
      </w:r>
      <w:r w:rsidR="0036437A">
        <w:rPr>
          <w:rFonts w:cs="Simplified Arabic" w:hint="cs"/>
          <w:b/>
          <w:bCs/>
          <w:sz w:val="24"/>
          <w:szCs w:val="24"/>
          <w:rtl/>
        </w:rPr>
        <w:t xml:space="preserve"> الذى فجر مبنى شيكاغو احد اتباع مثل هذه التنظيمات الارهابية. </w:t>
      </w:r>
    </w:p>
    <w:p w:rsidR="00D51184" w:rsidRPr="0036437A" w:rsidRDefault="0036437A" w:rsidP="003F055B">
      <w:pPr>
        <w:bidi/>
        <w:spacing w:after="0" w:line="360" w:lineRule="auto"/>
        <w:ind w:firstLine="270"/>
        <w:jc w:val="both"/>
        <w:rPr>
          <w:rFonts w:cs="Simplified Arabic" w:hint="cs"/>
          <w:b/>
          <w:bCs/>
          <w:sz w:val="24"/>
          <w:szCs w:val="24"/>
          <w:rtl/>
        </w:rPr>
      </w:pPr>
      <w:r>
        <w:rPr>
          <w:rFonts w:cs="Simplified Arabic" w:hint="cs"/>
          <w:b/>
          <w:bCs/>
          <w:sz w:val="24"/>
          <w:szCs w:val="24"/>
          <w:rtl/>
        </w:rPr>
        <w:lastRenderedPageBreak/>
        <w:t xml:space="preserve"> </w:t>
      </w:r>
      <w:r w:rsidR="00762EEB">
        <w:rPr>
          <w:rFonts w:cs="Simplified Arabic" w:hint="cs"/>
          <w:b/>
          <w:bCs/>
          <w:sz w:val="24"/>
          <w:szCs w:val="24"/>
          <w:rtl/>
        </w:rPr>
        <w:t xml:space="preserve">باختصار حاول المؤلف </w:t>
      </w:r>
      <w:r w:rsidR="00D51184">
        <w:rPr>
          <w:rFonts w:cs="Simplified Arabic" w:hint="cs"/>
          <w:b/>
          <w:bCs/>
          <w:sz w:val="24"/>
          <w:szCs w:val="24"/>
          <w:rtl/>
        </w:rPr>
        <w:t xml:space="preserve">الكشف عن </w:t>
      </w:r>
      <w:r w:rsidR="00D51184" w:rsidRPr="00E9199D">
        <w:rPr>
          <w:rFonts w:cs="Simplified Arabic" w:hint="cs"/>
          <w:b/>
          <w:bCs/>
          <w:sz w:val="24"/>
          <w:szCs w:val="24"/>
          <w:rtl/>
        </w:rPr>
        <w:t>الوجه القبيح لامريكا وجرائمها وارهابها المتواصل منذ نشأت</w:t>
      </w:r>
      <w:r>
        <w:rPr>
          <w:rFonts w:cs="Simplified Arabic" w:hint="cs"/>
          <w:b/>
          <w:bCs/>
          <w:sz w:val="24"/>
          <w:szCs w:val="24"/>
          <w:rtl/>
        </w:rPr>
        <w:t xml:space="preserve">ها وحتى الان ضد الانسانية، كما </w:t>
      </w:r>
      <w:r w:rsidR="00D51184" w:rsidRPr="00E9199D">
        <w:rPr>
          <w:rFonts w:cs="Simplified Arabic" w:hint="cs"/>
          <w:b/>
          <w:bCs/>
          <w:sz w:val="24"/>
          <w:szCs w:val="24"/>
          <w:rtl/>
        </w:rPr>
        <w:t xml:space="preserve">فضح مزاعمها عن الديمقراطية وحقوق الانسان التى تستخدم فقط للسيطرة على الشعوب الاخرى وقهرها، </w:t>
      </w:r>
      <w:r>
        <w:rPr>
          <w:rFonts w:cs="Simplified Arabic" w:hint="cs"/>
          <w:b/>
          <w:bCs/>
          <w:sz w:val="24"/>
          <w:szCs w:val="24"/>
          <w:rtl/>
        </w:rPr>
        <w:t>و</w:t>
      </w:r>
      <w:r w:rsidR="00D51184" w:rsidRPr="00E9199D">
        <w:rPr>
          <w:rFonts w:cs="Simplified Arabic" w:hint="cs"/>
          <w:b/>
          <w:bCs/>
          <w:sz w:val="24"/>
          <w:szCs w:val="24"/>
          <w:rtl/>
        </w:rPr>
        <w:t xml:space="preserve"> ربط كل ذلك بثقافة العهد القديم (التوراة).</w:t>
      </w:r>
    </w:p>
    <w:p w:rsidR="00A5220D" w:rsidRDefault="00A5220D" w:rsidP="003F055B">
      <w:pPr>
        <w:bidi/>
        <w:spacing w:after="0" w:line="360" w:lineRule="auto"/>
        <w:ind w:firstLine="270"/>
        <w:jc w:val="both"/>
        <w:rPr>
          <w:rFonts w:ascii="Tahoma" w:hAnsi="Tahoma" w:cs="Simplified Arabic" w:hint="cs"/>
          <w:b/>
          <w:bCs/>
          <w:sz w:val="28"/>
          <w:szCs w:val="28"/>
          <w:rtl/>
        </w:rPr>
      </w:pPr>
      <w:r w:rsidRPr="00762EEB">
        <w:rPr>
          <w:rFonts w:ascii="Tahoma" w:hAnsi="Tahoma" w:cs="Simplified Arabic" w:hint="cs"/>
          <w:b/>
          <w:bCs/>
          <w:sz w:val="28"/>
          <w:szCs w:val="28"/>
          <w:rtl/>
        </w:rPr>
        <w:t>الجزء الرابع</w:t>
      </w:r>
      <w:r w:rsidR="004866DA" w:rsidRPr="00762EEB">
        <w:rPr>
          <w:rFonts w:ascii="Tahoma" w:hAnsi="Tahoma" w:cs="Simplified Arabic" w:hint="cs"/>
          <w:b/>
          <w:bCs/>
          <w:sz w:val="28"/>
          <w:szCs w:val="28"/>
          <w:rtl/>
        </w:rPr>
        <w:t>:</w:t>
      </w:r>
      <w:r w:rsidRPr="00762EEB">
        <w:rPr>
          <w:rFonts w:ascii="Tahoma" w:hAnsi="Tahoma" w:cs="Simplified Arabic" w:hint="cs"/>
          <w:b/>
          <w:bCs/>
          <w:sz w:val="28"/>
          <w:szCs w:val="28"/>
          <w:rtl/>
        </w:rPr>
        <w:t xml:space="preserve"> مواجهة الصهيونية المسيحية 1 (قراءة مستقبلية)</w:t>
      </w:r>
    </w:p>
    <w:p w:rsidR="003E7EEB" w:rsidRPr="00762EEB" w:rsidRDefault="003E7EEB" w:rsidP="003F055B">
      <w:pPr>
        <w:bidi/>
        <w:spacing w:after="0" w:line="360" w:lineRule="auto"/>
        <w:ind w:firstLine="270"/>
        <w:jc w:val="center"/>
        <w:rPr>
          <w:rFonts w:ascii="Tahoma" w:hAnsi="Tahoma" w:cs="Simplified Arabic" w:hint="cs"/>
          <w:b/>
          <w:bCs/>
          <w:sz w:val="28"/>
          <w:szCs w:val="28"/>
          <w:rtl/>
        </w:rPr>
      </w:pPr>
      <w:r w:rsidRPr="003E7EEB">
        <w:rPr>
          <w:rFonts w:ascii="Tahoma" w:hAnsi="Tahoma" w:cs="Simplified Arabic"/>
          <w:b/>
          <w:bCs/>
          <w:sz w:val="28"/>
          <w:szCs w:val="28"/>
          <w:rtl/>
        </w:rPr>
        <w:drawing>
          <wp:inline distT="0" distB="0" distL="0" distR="0">
            <wp:extent cx="4509078" cy="2962275"/>
            <wp:effectExtent l="19050" t="0" r="5772" b="0"/>
            <wp:docPr id="11" name="Picture 5" descr="\\192.168.2.3\yousef.tawil\Redirect\Desktop\yousef- privit1\asi\yousef\0ld b00k\الحملة الصليبي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2.3\yousef.tawil\Redirect\Desktop\yousef- privit1\asi\yousef\0ld b00k\الحملة الصليبية\4.jpg"/>
                    <pic:cNvPicPr>
                      <a:picLocks noChangeAspect="1" noChangeArrowheads="1"/>
                    </pic:cNvPicPr>
                  </pic:nvPicPr>
                  <pic:blipFill>
                    <a:blip r:embed="rId8"/>
                    <a:srcRect/>
                    <a:stretch>
                      <a:fillRect/>
                    </a:stretch>
                  </pic:blipFill>
                  <pic:spPr bwMode="auto">
                    <a:xfrm>
                      <a:off x="0" y="0"/>
                      <a:ext cx="4509078" cy="2962275"/>
                    </a:xfrm>
                    <a:prstGeom prst="rect">
                      <a:avLst/>
                    </a:prstGeom>
                    <a:noFill/>
                    <a:ln w="9525">
                      <a:noFill/>
                      <a:miter lim="800000"/>
                      <a:headEnd/>
                      <a:tailEnd/>
                    </a:ln>
                  </pic:spPr>
                </pic:pic>
              </a:graphicData>
            </a:graphic>
          </wp:inline>
        </w:drawing>
      </w:r>
    </w:p>
    <w:p w:rsidR="00762EEB" w:rsidRDefault="0036437A" w:rsidP="003F055B">
      <w:pPr>
        <w:bidi/>
        <w:spacing w:after="0" w:line="360" w:lineRule="auto"/>
        <w:ind w:firstLine="270"/>
        <w:jc w:val="both"/>
        <w:rPr>
          <w:rFonts w:cs="Simplified Arabic" w:hint="cs"/>
          <w:b/>
          <w:bCs/>
          <w:sz w:val="24"/>
          <w:szCs w:val="24"/>
          <w:rtl/>
        </w:rPr>
      </w:pPr>
      <w:r>
        <w:rPr>
          <w:rFonts w:cs="Simplified Arabic" w:hint="cs"/>
          <w:b/>
          <w:bCs/>
          <w:sz w:val="24"/>
          <w:szCs w:val="24"/>
          <w:rtl/>
        </w:rPr>
        <w:t xml:space="preserve">في هذا الجزء </w:t>
      </w:r>
      <w:r w:rsidR="00762EEB">
        <w:rPr>
          <w:rFonts w:cs="Simplified Arabic" w:hint="cs"/>
          <w:b/>
          <w:bCs/>
          <w:sz w:val="24"/>
          <w:szCs w:val="24"/>
          <w:rtl/>
        </w:rPr>
        <w:t>يضع</w:t>
      </w:r>
      <w:r>
        <w:rPr>
          <w:rFonts w:cs="Simplified Arabic" w:hint="cs"/>
          <w:b/>
          <w:bCs/>
          <w:sz w:val="24"/>
          <w:szCs w:val="24"/>
          <w:rtl/>
        </w:rPr>
        <w:t xml:space="preserve"> المؤلف</w:t>
      </w:r>
      <w:r w:rsidR="00762EEB">
        <w:rPr>
          <w:rFonts w:cs="Simplified Arabic" w:hint="cs"/>
          <w:b/>
          <w:bCs/>
          <w:sz w:val="24"/>
          <w:szCs w:val="24"/>
          <w:rtl/>
        </w:rPr>
        <w:t xml:space="preserve"> خطه للتعامل مع الصهيونية المسيحية من خلال استخدام نفوذ بعض الجماعات المسيحية التى</w:t>
      </w:r>
      <w:r>
        <w:rPr>
          <w:rFonts w:cs="Simplified Arabic" w:hint="cs"/>
          <w:b/>
          <w:bCs/>
          <w:sz w:val="24"/>
          <w:szCs w:val="24"/>
          <w:rtl/>
        </w:rPr>
        <w:t xml:space="preserve"> ترفض فكر المحافظون الجدد، و</w:t>
      </w:r>
      <w:r w:rsidR="00762EEB">
        <w:rPr>
          <w:rFonts w:cs="Simplified Arabic" w:hint="cs"/>
          <w:b/>
          <w:bCs/>
          <w:sz w:val="24"/>
          <w:szCs w:val="24"/>
          <w:rtl/>
        </w:rPr>
        <w:t xml:space="preserve"> يدعو الى حوار </w:t>
      </w:r>
      <w:r w:rsidR="003E7EEB">
        <w:rPr>
          <w:rFonts w:cs="Simplified Arabic" w:hint="cs"/>
          <w:b/>
          <w:bCs/>
          <w:sz w:val="24"/>
          <w:szCs w:val="24"/>
          <w:rtl/>
        </w:rPr>
        <w:t>مع الجماعات المسيحية الامريكية ل</w:t>
      </w:r>
      <w:r w:rsidR="003F055B">
        <w:rPr>
          <w:rFonts w:cs="Simplified Arabic" w:hint="cs"/>
          <w:b/>
          <w:bCs/>
          <w:sz w:val="24"/>
          <w:szCs w:val="24"/>
          <w:rtl/>
        </w:rPr>
        <w:t>توعيتها</w:t>
      </w:r>
      <w:r w:rsidR="00762EEB">
        <w:rPr>
          <w:rFonts w:cs="Simplified Arabic" w:hint="cs"/>
          <w:b/>
          <w:bCs/>
          <w:sz w:val="24"/>
          <w:szCs w:val="24"/>
          <w:rtl/>
        </w:rPr>
        <w:t xml:space="preserve"> بما يجرى في المنطقه وبموقف الاسلام من المسيحية، كما يطالب بدور للمسيحيين العرب في هذا المجال لفضح مخططات الصهيونية المسيحية، وايضا </w:t>
      </w:r>
      <w:r>
        <w:rPr>
          <w:rFonts w:cs="Simplified Arabic" w:hint="cs"/>
          <w:b/>
          <w:bCs/>
          <w:sz w:val="24"/>
          <w:szCs w:val="24"/>
          <w:rtl/>
        </w:rPr>
        <w:t xml:space="preserve">يرى بان </w:t>
      </w:r>
      <w:r w:rsidR="00762EEB">
        <w:rPr>
          <w:rFonts w:cs="Simplified Arabic" w:hint="cs"/>
          <w:b/>
          <w:bCs/>
          <w:sz w:val="24"/>
          <w:szCs w:val="24"/>
          <w:rtl/>
        </w:rPr>
        <w:t>هناك دور مهم للمسلمين في الغرب يجب ان يقوموا به للتصدى للفكر العبثى والمدمر لاتباع الصهيونية المسيحية.</w:t>
      </w:r>
    </w:p>
    <w:p w:rsidR="0036437A" w:rsidRPr="00762EEB" w:rsidRDefault="0036437A" w:rsidP="003F055B">
      <w:pPr>
        <w:bidi/>
        <w:spacing w:after="0" w:line="360" w:lineRule="auto"/>
        <w:ind w:firstLine="270"/>
        <w:jc w:val="both"/>
        <w:rPr>
          <w:rFonts w:cs="Simplified Arabic"/>
          <w:b/>
          <w:bCs/>
          <w:sz w:val="24"/>
          <w:szCs w:val="24"/>
          <w:rtl/>
        </w:rPr>
      </w:pPr>
      <w:r>
        <w:rPr>
          <w:rFonts w:cs="Simplified Arabic" w:hint="cs"/>
          <w:b/>
          <w:bCs/>
          <w:sz w:val="24"/>
          <w:szCs w:val="24"/>
          <w:rtl/>
        </w:rPr>
        <w:t>ويقسم المؤلف الطوائف المسيحية الى ثلاث اقسام كاثوليك وارتوذكس وبروتستانت، حيث يفصل بشكل كامل بين</w:t>
      </w:r>
      <w:r w:rsidRPr="00E9199D">
        <w:rPr>
          <w:rFonts w:cs="Simplified Arabic" w:hint="cs"/>
          <w:b/>
          <w:bCs/>
          <w:sz w:val="24"/>
          <w:szCs w:val="24"/>
          <w:rtl/>
        </w:rPr>
        <w:t xml:space="preserve"> البروتستانت والمسيحيين الاخرين (كاثوليك وارتوذكس)، </w:t>
      </w:r>
      <w:r>
        <w:rPr>
          <w:rFonts w:cs="Simplified Arabic" w:hint="cs"/>
          <w:b/>
          <w:bCs/>
          <w:sz w:val="24"/>
          <w:szCs w:val="24"/>
          <w:rtl/>
        </w:rPr>
        <w:t>ويوضح مقصده من الصليبيون الجدد وهم</w:t>
      </w:r>
      <w:r w:rsidR="00050F2C">
        <w:rPr>
          <w:rFonts w:cs="Simplified Arabic" w:hint="cs"/>
          <w:b/>
          <w:bCs/>
          <w:sz w:val="24"/>
          <w:szCs w:val="24"/>
          <w:rtl/>
        </w:rPr>
        <w:t xml:space="preserve"> اتباع المذهب البروتستانتى في بريطانيا وامريكا بالذات،</w:t>
      </w:r>
      <w:r>
        <w:rPr>
          <w:rFonts w:cs="Simplified Arabic" w:hint="cs"/>
          <w:b/>
          <w:bCs/>
          <w:sz w:val="24"/>
          <w:szCs w:val="24"/>
          <w:rtl/>
        </w:rPr>
        <w:t xml:space="preserve"> </w:t>
      </w:r>
      <w:r w:rsidRPr="00E9199D">
        <w:rPr>
          <w:rFonts w:cs="Simplified Arabic" w:hint="cs"/>
          <w:b/>
          <w:bCs/>
          <w:sz w:val="24"/>
          <w:szCs w:val="24"/>
          <w:rtl/>
        </w:rPr>
        <w:t>وكيف ان</w:t>
      </w:r>
      <w:r w:rsidR="00050F2C">
        <w:rPr>
          <w:rFonts w:cs="Simplified Arabic" w:hint="cs"/>
          <w:b/>
          <w:bCs/>
          <w:sz w:val="24"/>
          <w:szCs w:val="24"/>
          <w:rtl/>
        </w:rPr>
        <w:t>هم</w:t>
      </w:r>
      <w:r w:rsidRPr="00E9199D">
        <w:rPr>
          <w:rFonts w:cs="Simplified Arabic" w:hint="cs"/>
          <w:b/>
          <w:bCs/>
          <w:sz w:val="24"/>
          <w:szCs w:val="24"/>
          <w:rtl/>
        </w:rPr>
        <w:t xml:space="preserve"> سبب البلاء</w:t>
      </w:r>
      <w:r w:rsidR="00050F2C">
        <w:rPr>
          <w:rFonts w:cs="Simplified Arabic" w:hint="cs"/>
          <w:b/>
          <w:bCs/>
          <w:sz w:val="24"/>
          <w:szCs w:val="24"/>
          <w:rtl/>
        </w:rPr>
        <w:t>، والحروب والدمار الذى لحق بمنطقتنا والعالم، وفي نفس الوقت يتمن المؤلف</w:t>
      </w:r>
      <w:r w:rsidRPr="00E9199D">
        <w:rPr>
          <w:rFonts w:cs="Simplified Arabic" w:hint="cs"/>
          <w:b/>
          <w:bCs/>
          <w:sz w:val="24"/>
          <w:szCs w:val="24"/>
          <w:rtl/>
        </w:rPr>
        <w:t xml:space="preserve"> مواقف الكنيسه الكاثوليكية والارتوذكسية </w:t>
      </w:r>
      <w:r w:rsidRPr="00E9199D">
        <w:rPr>
          <w:rFonts w:cs="Simplified Arabic" w:hint="cs"/>
          <w:b/>
          <w:bCs/>
          <w:sz w:val="24"/>
          <w:szCs w:val="24"/>
          <w:rtl/>
          <w:lang w:bidi="ar-AE"/>
        </w:rPr>
        <w:t>في</w:t>
      </w:r>
      <w:r w:rsidRPr="00E9199D">
        <w:rPr>
          <w:rFonts w:cs="Simplified Arabic" w:hint="cs"/>
          <w:b/>
          <w:bCs/>
          <w:sz w:val="24"/>
          <w:szCs w:val="24"/>
          <w:rtl/>
        </w:rPr>
        <w:t>ما يدور في من</w:t>
      </w:r>
      <w:r w:rsidR="003F055B">
        <w:rPr>
          <w:rFonts w:cs="Simplified Arabic" w:hint="cs"/>
          <w:b/>
          <w:bCs/>
          <w:sz w:val="24"/>
          <w:szCs w:val="24"/>
          <w:rtl/>
        </w:rPr>
        <w:t>طقتنا ويدعو الى حوار بناء معه</w:t>
      </w:r>
      <w:r>
        <w:rPr>
          <w:rFonts w:cs="Simplified Arabic" w:hint="cs"/>
          <w:b/>
          <w:bCs/>
          <w:sz w:val="24"/>
          <w:szCs w:val="24"/>
          <w:rtl/>
        </w:rPr>
        <w:t>ا،</w:t>
      </w:r>
      <w:r w:rsidR="00050F2C">
        <w:rPr>
          <w:rFonts w:cs="Simplified Arabic" w:hint="cs"/>
          <w:b/>
          <w:bCs/>
          <w:sz w:val="24"/>
          <w:szCs w:val="24"/>
          <w:rtl/>
        </w:rPr>
        <w:t xml:space="preserve"> </w:t>
      </w:r>
      <w:r w:rsidR="00050F2C">
        <w:rPr>
          <w:rFonts w:cs="Simplified Arabic" w:hint="cs"/>
          <w:b/>
          <w:bCs/>
          <w:sz w:val="24"/>
          <w:szCs w:val="24"/>
          <w:rtl/>
        </w:rPr>
        <w:lastRenderedPageBreak/>
        <w:t>ويدعو الى عدم الخلط بين مواقف كلا منها، ولا ينسى ايضا الاشادة بمواقف المسيحيون العرب ودورهم في التصدى للهجمة الصهيونية المسيحية وفضحها.</w:t>
      </w:r>
    </w:p>
    <w:p w:rsidR="00A5220D" w:rsidRDefault="00A5220D" w:rsidP="003F055B">
      <w:pPr>
        <w:bidi/>
        <w:spacing w:after="0" w:line="360" w:lineRule="auto"/>
        <w:ind w:firstLine="270"/>
        <w:jc w:val="both"/>
        <w:rPr>
          <w:rFonts w:ascii="Tahoma" w:hAnsi="Tahoma" w:cs="Simplified Arabic" w:hint="cs"/>
          <w:b/>
          <w:bCs/>
          <w:sz w:val="28"/>
          <w:szCs w:val="28"/>
          <w:rtl/>
        </w:rPr>
      </w:pPr>
      <w:r w:rsidRPr="00762EEB">
        <w:rPr>
          <w:rFonts w:ascii="Tahoma" w:hAnsi="Tahoma" w:cs="Simplified Arabic" w:hint="cs"/>
          <w:b/>
          <w:bCs/>
          <w:sz w:val="28"/>
          <w:szCs w:val="28"/>
          <w:rtl/>
        </w:rPr>
        <w:t>الجزء الخامس</w:t>
      </w:r>
      <w:r w:rsidR="004866DA" w:rsidRPr="00762EEB">
        <w:rPr>
          <w:rFonts w:ascii="Tahoma" w:hAnsi="Tahoma" w:cs="Simplified Arabic" w:hint="cs"/>
          <w:b/>
          <w:bCs/>
          <w:sz w:val="28"/>
          <w:szCs w:val="28"/>
          <w:rtl/>
        </w:rPr>
        <w:t>:</w:t>
      </w:r>
      <w:r w:rsidRPr="00762EEB">
        <w:rPr>
          <w:rFonts w:ascii="Tahoma" w:hAnsi="Tahoma" w:cs="Simplified Arabic" w:hint="cs"/>
          <w:b/>
          <w:bCs/>
          <w:sz w:val="28"/>
          <w:szCs w:val="28"/>
          <w:rtl/>
        </w:rPr>
        <w:t xml:space="preserve"> مواجهة الصهيونية المسيحية 2 (امتنا ودورها الحضاري)</w:t>
      </w:r>
    </w:p>
    <w:p w:rsidR="003E7EEB" w:rsidRPr="00762EEB" w:rsidRDefault="003E7EEB" w:rsidP="003F055B">
      <w:pPr>
        <w:bidi/>
        <w:spacing w:after="0" w:line="360" w:lineRule="auto"/>
        <w:ind w:firstLine="270"/>
        <w:jc w:val="center"/>
        <w:rPr>
          <w:rFonts w:ascii="Tahoma" w:hAnsi="Tahoma" w:cs="Simplified Arabic"/>
          <w:b/>
          <w:bCs/>
          <w:sz w:val="28"/>
          <w:szCs w:val="28"/>
          <w:rtl/>
        </w:rPr>
      </w:pPr>
      <w:r w:rsidRPr="003E7EEB">
        <w:rPr>
          <w:rFonts w:ascii="Tahoma" w:hAnsi="Tahoma" w:cs="Simplified Arabic"/>
          <w:b/>
          <w:bCs/>
          <w:sz w:val="28"/>
          <w:szCs w:val="28"/>
          <w:rtl/>
        </w:rPr>
        <w:drawing>
          <wp:inline distT="0" distB="0" distL="0" distR="0">
            <wp:extent cx="4391025" cy="3144190"/>
            <wp:effectExtent l="19050" t="0" r="9525" b="0"/>
            <wp:docPr id="12" name="Picture 6" descr="\\192.168.2.3\yousef.tawil\Redirect\Desktop\yousef- privit1\asi\yousef\0ld b00k\الحملة الصليبية\amat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2.3\yousef.tawil\Redirect\Desktop\yousef- privit1\asi\yousef\0ld b00k\الحملة الصليبية\amatna.jpg"/>
                    <pic:cNvPicPr>
                      <a:picLocks noChangeAspect="1" noChangeArrowheads="1"/>
                    </pic:cNvPicPr>
                  </pic:nvPicPr>
                  <pic:blipFill>
                    <a:blip r:embed="rId9" cstate="print"/>
                    <a:srcRect/>
                    <a:stretch>
                      <a:fillRect/>
                    </a:stretch>
                  </pic:blipFill>
                  <pic:spPr bwMode="auto">
                    <a:xfrm>
                      <a:off x="0" y="0"/>
                      <a:ext cx="4391614" cy="3144612"/>
                    </a:xfrm>
                    <a:prstGeom prst="rect">
                      <a:avLst/>
                    </a:prstGeom>
                    <a:noFill/>
                    <a:ln w="9525">
                      <a:noFill/>
                      <a:miter lim="800000"/>
                      <a:headEnd/>
                      <a:tailEnd/>
                    </a:ln>
                  </pic:spPr>
                </pic:pic>
              </a:graphicData>
            </a:graphic>
          </wp:inline>
        </w:drawing>
      </w:r>
    </w:p>
    <w:p w:rsidR="00BB699C" w:rsidRDefault="00050F2C" w:rsidP="003F055B">
      <w:pPr>
        <w:bidi/>
        <w:spacing w:after="0" w:line="360" w:lineRule="auto"/>
        <w:ind w:firstLine="270"/>
        <w:jc w:val="both"/>
        <w:rPr>
          <w:rFonts w:cs="Simplified Arabic"/>
          <w:b/>
          <w:bCs/>
          <w:sz w:val="24"/>
          <w:szCs w:val="24"/>
          <w:rtl/>
        </w:rPr>
      </w:pPr>
      <w:r>
        <w:rPr>
          <w:rFonts w:cs="Simplified Arabic" w:hint="cs"/>
          <w:b/>
          <w:bCs/>
          <w:sz w:val="24"/>
          <w:szCs w:val="24"/>
          <w:rtl/>
        </w:rPr>
        <w:t>في</w:t>
      </w:r>
      <w:r w:rsidR="00C72D6A">
        <w:rPr>
          <w:rFonts w:cs="Simplified Arabic" w:hint="cs"/>
          <w:b/>
          <w:bCs/>
          <w:sz w:val="24"/>
          <w:szCs w:val="24"/>
          <w:rtl/>
        </w:rPr>
        <w:t xml:space="preserve"> هذا</w:t>
      </w:r>
      <w:r>
        <w:rPr>
          <w:rFonts w:cs="Simplified Arabic" w:hint="cs"/>
          <w:b/>
          <w:bCs/>
          <w:sz w:val="24"/>
          <w:szCs w:val="24"/>
          <w:rtl/>
        </w:rPr>
        <w:t xml:space="preserve"> الجزء</w:t>
      </w:r>
      <w:r w:rsidR="00C72D6A">
        <w:rPr>
          <w:rFonts w:cs="Simplified Arabic" w:hint="cs"/>
          <w:b/>
          <w:bCs/>
          <w:sz w:val="24"/>
          <w:szCs w:val="24"/>
          <w:rtl/>
        </w:rPr>
        <w:t xml:space="preserve"> </w:t>
      </w:r>
      <w:r w:rsidR="00BB699C" w:rsidRPr="00E9199D">
        <w:rPr>
          <w:rFonts w:cs="Simplified Arabic" w:hint="cs"/>
          <w:b/>
          <w:bCs/>
          <w:sz w:val="24"/>
          <w:szCs w:val="24"/>
          <w:rtl/>
        </w:rPr>
        <w:t>وضع</w:t>
      </w:r>
      <w:r w:rsidR="00C454A1">
        <w:rPr>
          <w:rFonts w:cs="Simplified Arabic" w:hint="cs"/>
          <w:b/>
          <w:bCs/>
          <w:sz w:val="24"/>
          <w:szCs w:val="24"/>
          <w:rtl/>
        </w:rPr>
        <w:t xml:space="preserve"> المؤلف</w:t>
      </w:r>
      <w:r w:rsidR="00BB699C" w:rsidRPr="00E9199D">
        <w:rPr>
          <w:rFonts w:cs="Simplified Arabic" w:hint="cs"/>
          <w:b/>
          <w:bCs/>
          <w:sz w:val="24"/>
          <w:szCs w:val="24"/>
          <w:rtl/>
        </w:rPr>
        <w:t xml:space="preserve"> اسس لمواجهة هذا الهجمة</w:t>
      </w:r>
      <w:r w:rsidR="00C454A1">
        <w:rPr>
          <w:rFonts w:cs="Simplified Arabic" w:hint="cs"/>
          <w:b/>
          <w:bCs/>
          <w:sz w:val="24"/>
          <w:szCs w:val="24"/>
          <w:rtl/>
        </w:rPr>
        <w:t xml:space="preserve"> الامريكية</w:t>
      </w:r>
      <w:r w:rsidR="00BB699C" w:rsidRPr="00E9199D">
        <w:rPr>
          <w:rFonts w:cs="Simplified Arabic" w:hint="cs"/>
          <w:b/>
          <w:bCs/>
          <w:sz w:val="24"/>
          <w:szCs w:val="24"/>
          <w:rtl/>
        </w:rPr>
        <w:t xml:space="preserve"> الشرسة التى هى ليست ضد العرب والمسلمين فقط، بل هى هجمة دونية موجهه ضد الانسانية باسرها، حيث نجحت هذه الهجمة في بقاع كثيره من العالم، ولكنها تواجه صعوبات كبيره فى منطقتنا العربية والاسلامية، وهنا يبرز الدور الحضارى لامتنا في هذه المواجهة لدحرها وترويضها كما حدث مع الصليبيون والتتار</w:t>
      </w:r>
      <w:r w:rsidR="001130A5" w:rsidRPr="00E9199D">
        <w:rPr>
          <w:rFonts w:cs="Simplified Arabic" w:hint="cs"/>
          <w:b/>
          <w:bCs/>
          <w:sz w:val="24"/>
          <w:szCs w:val="24"/>
          <w:rtl/>
        </w:rPr>
        <w:t>.</w:t>
      </w:r>
      <w:r>
        <w:rPr>
          <w:rFonts w:cs="Simplified Arabic" w:hint="cs"/>
          <w:b/>
          <w:bCs/>
          <w:sz w:val="24"/>
          <w:szCs w:val="24"/>
          <w:rtl/>
        </w:rPr>
        <w:t xml:space="preserve"> ومن هنا يدعو المؤلف الى اجراء حوار بناء مع اتباع الديانات السماوية المختلفة لمواجهة هذه الهجمه الصهيونية المسيحية الشرسه، ويدعو ايضا الى بناء نظام قيميى جديد تشارك فيه كافة الحضارات في الع</w:t>
      </w:r>
      <w:r w:rsidR="00C72D6A">
        <w:rPr>
          <w:rFonts w:cs="Simplified Arabic" w:hint="cs"/>
          <w:b/>
          <w:bCs/>
          <w:sz w:val="24"/>
          <w:szCs w:val="24"/>
          <w:rtl/>
        </w:rPr>
        <w:t>ا</w:t>
      </w:r>
      <w:r>
        <w:rPr>
          <w:rFonts w:cs="Simplified Arabic" w:hint="cs"/>
          <w:b/>
          <w:bCs/>
          <w:sz w:val="24"/>
          <w:szCs w:val="24"/>
          <w:rtl/>
        </w:rPr>
        <w:t>لم لمواجهه محاولة امريكا مسخ الحضارات الاخرى وفرض نموذجها الانانى المتوحش على العالم. ويعتقد المؤلف ان امتنا العربية والاسلامية ومن خلال ارتها الحضارى الضخم لها دور مهم يجب ان تلعبه في التصدى لهذه الهجمه التى تستهدف العالم اجمع، ولهذا يضع اسس لبناء مشروع نهضوى عربي يمكن الامه من القيام بدورها الريادي في سبيل الارتقاء بالحضارة الانسانية.</w:t>
      </w:r>
    </w:p>
    <w:p w:rsidR="00050F2C" w:rsidRPr="00050F2C" w:rsidRDefault="00050F2C" w:rsidP="003F055B">
      <w:pPr>
        <w:bidi/>
        <w:spacing w:after="0" w:line="360" w:lineRule="auto"/>
        <w:ind w:firstLine="270"/>
        <w:jc w:val="both"/>
        <w:rPr>
          <w:rFonts w:cs="Simplified Arabic"/>
          <w:b/>
          <w:bCs/>
          <w:sz w:val="24"/>
          <w:szCs w:val="24"/>
          <w:u w:val="single"/>
          <w:rtl/>
        </w:rPr>
      </w:pPr>
      <w:r w:rsidRPr="00E9199D">
        <w:rPr>
          <w:rFonts w:cs="Simplified Arabic" w:hint="cs"/>
          <w:b/>
          <w:bCs/>
          <w:sz w:val="24"/>
          <w:szCs w:val="24"/>
          <w:rtl/>
        </w:rPr>
        <w:lastRenderedPageBreak/>
        <w:t xml:space="preserve">وبالرغم من انه صدرت العديد من الكتب التى تتحدث عن ظاهرة المحافظون الجدد ودور الدين في رسم السياسة البريطانية الامريكية تجاه اسرائيل والمنطقة العربية، الا ان </w:t>
      </w:r>
      <w:r w:rsidR="00C72D6A">
        <w:rPr>
          <w:rFonts w:cs="Simplified Arabic" w:hint="cs"/>
          <w:b/>
          <w:bCs/>
          <w:sz w:val="24"/>
          <w:szCs w:val="24"/>
          <w:rtl/>
        </w:rPr>
        <w:t>هذا الكتاب</w:t>
      </w:r>
      <w:r w:rsidRPr="00E9199D">
        <w:rPr>
          <w:rFonts w:cs="Simplified Arabic" w:hint="cs"/>
          <w:b/>
          <w:bCs/>
          <w:sz w:val="24"/>
          <w:szCs w:val="24"/>
          <w:rtl/>
        </w:rPr>
        <w:t xml:space="preserve"> يختلف عن الكتب الاخرى في انه كتاب شامل حاول ان يرسم صوره كاملة لطبيعة التغييرات التى احدتها حركة الاصلاح الدينى فى الغرب، وانعكاس ذلك على كافة مناحى الحياه فى المناطق التى  انتشرت بها هذه الحركة، وكجزء رئيسى من هذه التحولات ما ارتبط باليهود واقامة دولة اسرائيل. </w:t>
      </w:r>
    </w:p>
    <w:p w:rsidR="003F055B" w:rsidRDefault="00050F2C" w:rsidP="00C72D6A">
      <w:pPr>
        <w:bidi/>
        <w:spacing w:after="0" w:line="360" w:lineRule="auto"/>
        <w:ind w:firstLine="270"/>
        <w:jc w:val="both"/>
        <w:rPr>
          <w:rFonts w:cs="Simplified Arabic" w:hint="cs"/>
          <w:b/>
          <w:bCs/>
          <w:sz w:val="24"/>
          <w:szCs w:val="24"/>
          <w:rtl/>
        </w:rPr>
      </w:pPr>
      <w:r>
        <w:rPr>
          <w:rFonts w:cs="Simplified Arabic" w:hint="cs"/>
          <w:b/>
          <w:bCs/>
          <w:sz w:val="24"/>
          <w:szCs w:val="24"/>
          <w:rtl/>
        </w:rPr>
        <w:t xml:space="preserve">ان </w:t>
      </w:r>
      <w:r w:rsidR="001130A5" w:rsidRPr="00E9199D">
        <w:rPr>
          <w:rFonts w:cs="Simplified Arabic" w:hint="cs"/>
          <w:b/>
          <w:bCs/>
          <w:sz w:val="24"/>
          <w:szCs w:val="24"/>
          <w:rtl/>
        </w:rPr>
        <w:t>المعالجه التى يقدمها الكتاب جديدة على المكتبه العربية، وان كان هناك بعض الكتب التى عالجت موضوع التحييز الامريكى البريطانى لاسرائيل</w:t>
      </w:r>
      <w:r w:rsidR="003F055B">
        <w:rPr>
          <w:rFonts w:cs="Simplified Arabic" w:hint="cs"/>
          <w:b/>
          <w:bCs/>
          <w:sz w:val="24"/>
          <w:szCs w:val="24"/>
          <w:rtl/>
        </w:rPr>
        <w:t xml:space="preserve"> بالتركيز على البعد الدينى، الا ان</w:t>
      </w:r>
      <w:r w:rsidR="001130A5" w:rsidRPr="00E9199D">
        <w:rPr>
          <w:rFonts w:cs="Simplified Arabic" w:hint="cs"/>
          <w:b/>
          <w:bCs/>
          <w:sz w:val="24"/>
          <w:szCs w:val="24"/>
          <w:rtl/>
        </w:rPr>
        <w:t xml:space="preserve"> معظم ما كتب في هذا المجال لم يعطى الصوره كامله ولم يحلل كافه عناصر الموضوع، ولم يضع تصور متكامل لكيفية مواجهة هذه الهجمه من خلال</w:t>
      </w:r>
      <w:r w:rsidR="004866DA">
        <w:rPr>
          <w:rFonts w:cs="Simplified Arabic" w:hint="cs"/>
          <w:b/>
          <w:bCs/>
          <w:sz w:val="24"/>
          <w:szCs w:val="24"/>
          <w:rtl/>
        </w:rPr>
        <w:t xml:space="preserve"> تحليل كافة العوامل المؤثره بها،</w:t>
      </w:r>
      <w:r w:rsidR="001130A5" w:rsidRPr="00E9199D">
        <w:rPr>
          <w:rFonts w:cs="Simplified Arabic" w:hint="cs"/>
          <w:b/>
          <w:bCs/>
          <w:sz w:val="24"/>
          <w:szCs w:val="24"/>
          <w:rtl/>
        </w:rPr>
        <w:t xml:space="preserve"> </w:t>
      </w:r>
      <w:r w:rsidR="004866DA" w:rsidRPr="00E9199D">
        <w:rPr>
          <w:rFonts w:cs="Simplified Arabic" w:hint="cs"/>
          <w:b/>
          <w:bCs/>
          <w:sz w:val="24"/>
          <w:szCs w:val="24"/>
          <w:rtl/>
        </w:rPr>
        <w:t>والكتاب في كل ذلك يستند الى مراجع موثقه لكتاب ومفكريين عرب واجانب.</w:t>
      </w:r>
    </w:p>
    <w:p w:rsidR="006C3787" w:rsidRPr="00D955FF" w:rsidRDefault="006C3787" w:rsidP="006C3787">
      <w:pPr>
        <w:bidi/>
        <w:spacing w:after="0" w:line="360" w:lineRule="auto"/>
        <w:ind w:firstLine="270"/>
        <w:jc w:val="both"/>
        <w:rPr>
          <w:rFonts w:cs="Simplified Arabic"/>
          <w:b/>
          <w:bCs/>
          <w:sz w:val="24"/>
          <w:szCs w:val="24"/>
        </w:rPr>
      </w:pPr>
      <w:r>
        <w:rPr>
          <w:rFonts w:cs="Simplified Arabic" w:hint="cs"/>
          <w:b/>
          <w:bCs/>
          <w:sz w:val="24"/>
          <w:szCs w:val="24"/>
          <w:rtl/>
        </w:rPr>
        <w:t>من الجدير بالذكر انه سبق وصدر للمؤلف كتابان هما " الصليبيون الجدد .. الحملة الثامنه" وكتاب "احمد ديدات بين القاديانية والاسلام"، كما ان للمؤلف العديد من الدراسات والمقالات المنشوره فى المجلات والصحف العربية.</w:t>
      </w:r>
    </w:p>
    <w:sectPr w:rsidR="006C3787" w:rsidRPr="00D955FF" w:rsidSect="0032451B">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Simplified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Akhbar MT">
    <w:altName w:val="Times New Roman"/>
    <w:charset w:val="B2"/>
    <w:family w:val="auto"/>
    <w:pitch w:val="variable"/>
    <w:sig w:usb0="00002001" w:usb1="00000000" w:usb2="00000000" w:usb3="00000000" w:csb0="00000040"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A00002EF" w:usb1="40002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560DCFE"/>
    <w:lvl w:ilvl="0">
      <w:numFmt w:val="decimal"/>
      <w:lvlText w:val="*"/>
      <w:lvlJc w:val="left"/>
    </w:lvl>
  </w:abstractNum>
  <w:abstractNum w:abstractNumId="1">
    <w:nsid w:val="082E7A9D"/>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2">
    <w:nsid w:val="097337C6"/>
    <w:multiLevelType w:val="hybridMultilevel"/>
    <w:tmpl w:val="8D14B37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4D922EF3"/>
    <w:multiLevelType w:val="hybridMultilevel"/>
    <w:tmpl w:val="DF82FC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65CC0515"/>
    <w:multiLevelType w:val="hybridMultilevel"/>
    <w:tmpl w:val="40BA699A"/>
    <w:lvl w:ilvl="0" w:tplc="0409000F">
      <w:start w:val="1"/>
      <w:numFmt w:val="decimal"/>
      <w:lvlText w:val="%1."/>
      <w:lvlJc w:val="left"/>
      <w:pPr>
        <w:tabs>
          <w:tab w:val="num" w:pos="0"/>
        </w:tabs>
        <w:ind w:left="0" w:hanging="360"/>
      </w:p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5">
    <w:nsid w:val="6B920D4A"/>
    <w:multiLevelType w:val="hybridMultilevel"/>
    <w:tmpl w:val="1A7677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4"/>
  </w:num>
  <w:num w:numId="3">
    <w:abstractNumId w:val="1"/>
  </w:num>
  <w:num w:numId="4">
    <w:abstractNumId w:val="2"/>
  </w:num>
  <w:num w:numId="5">
    <w:abstractNumId w:val="0"/>
    <w:lvlOverride w:ilvl="0">
      <w:lvl w:ilvl="0">
        <w:start w:val="1"/>
        <w:numFmt w:val="chosung"/>
        <w:lvlText w:val=""/>
        <w:legacy w:legacy="1" w:legacySpace="0" w:legacyIndent="283"/>
        <w:lvlJc w:val="center"/>
        <w:pPr>
          <w:ind w:right="708" w:hanging="283"/>
        </w:pPr>
        <w:rPr>
          <w:rFonts w:ascii="Symbol" w:hAnsi="Symbol" w:hint="default"/>
        </w:rPr>
      </w:lvl>
    </w:lvlOverride>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BB699C"/>
    <w:rsid w:val="00030B8C"/>
    <w:rsid w:val="000370C1"/>
    <w:rsid w:val="00050F2C"/>
    <w:rsid w:val="000825BC"/>
    <w:rsid w:val="000F7E95"/>
    <w:rsid w:val="001130A5"/>
    <w:rsid w:val="0032451B"/>
    <w:rsid w:val="0036437A"/>
    <w:rsid w:val="003E7EEB"/>
    <w:rsid w:val="003F055B"/>
    <w:rsid w:val="004866DA"/>
    <w:rsid w:val="004E4DE2"/>
    <w:rsid w:val="005E0B79"/>
    <w:rsid w:val="006C3787"/>
    <w:rsid w:val="00762EEB"/>
    <w:rsid w:val="00844FED"/>
    <w:rsid w:val="008C1419"/>
    <w:rsid w:val="00966929"/>
    <w:rsid w:val="00A5220D"/>
    <w:rsid w:val="00BB666E"/>
    <w:rsid w:val="00BB699C"/>
    <w:rsid w:val="00C454A1"/>
    <w:rsid w:val="00C72D6A"/>
    <w:rsid w:val="00D51184"/>
    <w:rsid w:val="00D567CF"/>
    <w:rsid w:val="00D955FF"/>
    <w:rsid w:val="00E9199D"/>
    <w:rsid w:val="00EC79F3"/>
    <w:rsid w:val="00F70DE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page number"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67CF"/>
  </w:style>
  <w:style w:type="paragraph" w:styleId="Heading1">
    <w:name w:val="heading 1"/>
    <w:basedOn w:val="Normal"/>
    <w:next w:val="Normal"/>
    <w:link w:val="Heading1Char"/>
    <w:qFormat/>
    <w:rsid w:val="00BB699C"/>
    <w:pPr>
      <w:keepNext/>
      <w:bidi/>
      <w:spacing w:before="240" w:after="60" w:line="240" w:lineRule="auto"/>
      <w:outlineLvl w:val="0"/>
    </w:pPr>
    <w:rPr>
      <w:rFonts w:ascii="Arial" w:eastAsia="Times New Roman" w:hAnsi="Arial" w:cs="Traditional Arabic"/>
      <w:b/>
      <w:bCs/>
      <w:kern w:val="28"/>
      <w:sz w:val="28"/>
      <w:szCs w:val="33"/>
    </w:rPr>
  </w:style>
  <w:style w:type="paragraph" w:styleId="Heading2">
    <w:name w:val="heading 2"/>
    <w:basedOn w:val="Normal"/>
    <w:next w:val="Normal"/>
    <w:link w:val="Heading2Char"/>
    <w:unhideWhenUsed/>
    <w:qFormat/>
    <w:rsid w:val="00D955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D955F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D955F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D955F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D955F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qFormat/>
    <w:rsid w:val="00D955FF"/>
    <w:pPr>
      <w:keepNext/>
      <w:bidi/>
      <w:spacing w:after="0" w:line="240" w:lineRule="auto"/>
      <w:jc w:val="center"/>
      <w:outlineLvl w:val="6"/>
    </w:pPr>
    <w:rPr>
      <w:rFonts w:ascii="Times New Roman" w:eastAsia="Times New Roman" w:hAnsi="Times New Roman" w:cs="Simplified Arabic"/>
      <w:b/>
      <w:bCs/>
      <w:sz w:val="20"/>
      <w:szCs w:val="20"/>
    </w:rPr>
  </w:style>
  <w:style w:type="paragraph" w:styleId="Heading8">
    <w:name w:val="heading 8"/>
    <w:basedOn w:val="Normal"/>
    <w:next w:val="Normal"/>
    <w:link w:val="Heading8Char"/>
    <w:unhideWhenUsed/>
    <w:qFormat/>
    <w:rsid w:val="00D955F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67CF"/>
    <w:pPr>
      <w:ind w:left="720"/>
      <w:contextualSpacing/>
    </w:pPr>
  </w:style>
  <w:style w:type="character" w:customStyle="1" w:styleId="Heading1Char">
    <w:name w:val="Heading 1 Char"/>
    <w:basedOn w:val="DefaultParagraphFont"/>
    <w:link w:val="Heading1"/>
    <w:rsid w:val="00BB699C"/>
    <w:rPr>
      <w:rFonts w:ascii="Arial" w:eastAsia="Times New Roman" w:hAnsi="Arial" w:cs="Traditional Arabic"/>
      <w:b/>
      <w:bCs/>
      <w:kern w:val="28"/>
      <w:sz w:val="28"/>
      <w:szCs w:val="33"/>
    </w:rPr>
  </w:style>
  <w:style w:type="paragraph" w:styleId="BalloonText">
    <w:name w:val="Balloon Text"/>
    <w:basedOn w:val="Normal"/>
    <w:link w:val="BalloonTextChar"/>
    <w:uiPriority w:val="99"/>
    <w:semiHidden/>
    <w:unhideWhenUsed/>
    <w:rsid w:val="000F7E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E95"/>
    <w:rPr>
      <w:rFonts w:ascii="Tahoma" w:hAnsi="Tahoma" w:cs="Tahoma"/>
      <w:sz w:val="16"/>
      <w:szCs w:val="16"/>
    </w:rPr>
  </w:style>
  <w:style w:type="character" w:customStyle="1" w:styleId="Heading2Char">
    <w:name w:val="Heading 2 Char"/>
    <w:basedOn w:val="DefaultParagraphFont"/>
    <w:link w:val="Heading2"/>
    <w:rsid w:val="00D955F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D955F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D955F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rsid w:val="00D955F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D955FF"/>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rsid w:val="00D955FF"/>
    <w:rPr>
      <w:rFonts w:asciiTheme="majorHAnsi" w:eastAsiaTheme="majorEastAsia" w:hAnsiTheme="majorHAnsi" w:cstheme="majorBidi"/>
      <w:color w:val="404040" w:themeColor="text1" w:themeTint="BF"/>
      <w:sz w:val="20"/>
      <w:szCs w:val="20"/>
    </w:rPr>
  </w:style>
  <w:style w:type="character" w:customStyle="1" w:styleId="Heading7Char">
    <w:name w:val="Heading 7 Char"/>
    <w:basedOn w:val="DefaultParagraphFont"/>
    <w:link w:val="Heading7"/>
    <w:rsid w:val="00D955FF"/>
    <w:rPr>
      <w:rFonts w:ascii="Times New Roman" w:eastAsia="Times New Roman" w:hAnsi="Times New Roman" w:cs="Simplified Arabic"/>
      <w:b/>
      <w:bCs/>
      <w:sz w:val="20"/>
      <w:szCs w:val="20"/>
    </w:rPr>
  </w:style>
  <w:style w:type="paragraph" w:styleId="Footer">
    <w:name w:val="footer"/>
    <w:basedOn w:val="Normal"/>
    <w:link w:val="FooterChar"/>
    <w:rsid w:val="00D955FF"/>
    <w:pPr>
      <w:tabs>
        <w:tab w:val="center" w:pos="4153"/>
        <w:tab w:val="right" w:pos="8306"/>
      </w:tabs>
      <w:bidi/>
      <w:spacing w:after="0" w:line="240" w:lineRule="auto"/>
    </w:pPr>
    <w:rPr>
      <w:rFonts w:ascii="Times New Roman" w:eastAsia="Times New Roman" w:hAnsi="Times New Roman" w:cs="Traditional Arabic"/>
      <w:sz w:val="20"/>
      <w:szCs w:val="20"/>
    </w:rPr>
  </w:style>
  <w:style w:type="character" w:customStyle="1" w:styleId="FooterChar">
    <w:name w:val="Footer Char"/>
    <w:basedOn w:val="DefaultParagraphFont"/>
    <w:link w:val="Footer"/>
    <w:rsid w:val="00D955FF"/>
    <w:rPr>
      <w:rFonts w:ascii="Times New Roman" w:eastAsia="Times New Roman" w:hAnsi="Times New Roman" w:cs="Traditional Arabic"/>
      <w:sz w:val="20"/>
      <w:szCs w:val="20"/>
    </w:rPr>
  </w:style>
  <w:style w:type="character" w:styleId="PageNumber">
    <w:name w:val="page number"/>
    <w:basedOn w:val="DefaultParagraphFont"/>
    <w:rsid w:val="00D955FF"/>
  </w:style>
  <w:style w:type="paragraph" w:styleId="BodyText">
    <w:name w:val="Body Text"/>
    <w:basedOn w:val="Normal"/>
    <w:link w:val="BodyTextChar"/>
    <w:rsid w:val="00D955FF"/>
    <w:pPr>
      <w:bidi/>
      <w:spacing w:after="0" w:line="240" w:lineRule="auto"/>
      <w:jc w:val="lowKashida"/>
    </w:pPr>
    <w:rPr>
      <w:rFonts w:ascii="Times New Roman" w:eastAsia="Times New Roman" w:hAnsi="Times New Roman" w:cs="Traditional Arabic"/>
      <w:sz w:val="20"/>
      <w:szCs w:val="20"/>
    </w:rPr>
  </w:style>
  <w:style w:type="character" w:customStyle="1" w:styleId="BodyTextChar">
    <w:name w:val="Body Text Char"/>
    <w:basedOn w:val="DefaultParagraphFont"/>
    <w:link w:val="BodyText"/>
    <w:rsid w:val="00D955FF"/>
    <w:rPr>
      <w:rFonts w:ascii="Times New Roman" w:eastAsia="Times New Roman" w:hAnsi="Times New Roman" w:cs="Traditional Arabic"/>
      <w:sz w:val="20"/>
      <w:szCs w:val="20"/>
    </w:rPr>
  </w:style>
  <w:style w:type="paragraph" w:styleId="ListBullet2">
    <w:name w:val="List Bullet 2"/>
    <w:basedOn w:val="Normal"/>
    <w:autoRedefine/>
    <w:rsid w:val="00D955FF"/>
    <w:pPr>
      <w:bidi/>
      <w:spacing w:after="0" w:line="240" w:lineRule="auto"/>
      <w:ind w:firstLine="720"/>
      <w:jc w:val="both"/>
    </w:pPr>
    <w:rPr>
      <w:rFonts w:ascii="Arial" w:eastAsia="Times New Roman" w:hAnsi="Arial" w:cs="Simplified Arabic"/>
    </w:rPr>
  </w:style>
  <w:style w:type="paragraph" w:styleId="BodyText2">
    <w:name w:val="Body Text 2"/>
    <w:basedOn w:val="Normal"/>
    <w:link w:val="BodyText2Char"/>
    <w:rsid w:val="00D955FF"/>
    <w:pPr>
      <w:bidi/>
      <w:spacing w:after="0" w:line="240" w:lineRule="auto"/>
    </w:pPr>
    <w:rPr>
      <w:rFonts w:ascii="Times New Roman" w:eastAsia="Times New Roman" w:hAnsi="Times New Roman" w:cs="Akhbar MT"/>
      <w:b/>
      <w:bCs/>
      <w:sz w:val="20"/>
      <w:szCs w:val="28"/>
    </w:rPr>
  </w:style>
  <w:style w:type="character" w:customStyle="1" w:styleId="BodyText2Char">
    <w:name w:val="Body Text 2 Char"/>
    <w:basedOn w:val="DefaultParagraphFont"/>
    <w:link w:val="BodyText2"/>
    <w:rsid w:val="00D955FF"/>
    <w:rPr>
      <w:rFonts w:ascii="Times New Roman" w:eastAsia="Times New Roman" w:hAnsi="Times New Roman" w:cs="Akhbar MT"/>
      <w:b/>
      <w:bCs/>
      <w:sz w:val="20"/>
      <w:szCs w:val="28"/>
    </w:rPr>
  </w:style>
  <w:style w:type="paragraph" w:styleId="BodyTextIndent">
    <w:name w:val="Body Text Indent"/>
    <w:basedOn w:val="Normal"/>
    <w:link w:val="BodyTextIndentChar"/>
    <w:rsid w:val="00D955FF"/>
    <w:pPr>
      <w:bidi/>
      <w:spacing w:after="120" w:line="240" w:lineRule="auto"/>
      <w:ind w:left="360"/>
    </w:pPr>
    <w:rPr>
      <w:rFonts w:ascii="Times New Roman" w:eastAsia="Times New Roman" w:hAnsi="Times New Roman" w:cs="Traditional Arabic"/>
      <w:sz w:val="20"/>
      <w:szCs w:val="20"/>
    </w:rPr>
  </w:style>
  <w:style w:type="character" w:customStyle="1" w:styleId="BodyTextIndentChar">
    <w:name w:val="Body Text Indent Char"/>
    <w:basedOn w:val="DefaultParagraphFont"/>
    <w:link w:val="BodyTextIndent"/>
    <w:rsid w:val="00D955FF"/>
    <w:rPr>
      <w:rFonts w:ascii="Times New Roman" w:eastAsia="Times New Roman" w:hAnsi="Times New Roman" w:cs="Traditional Arabic"/>
      <w:sz w:val="20"/>
      <w:szCs w:val="20"/>
    </w:rPr>
  </w:style>
  <w:style w:type="paragraph" w:styleId="PlainText">
    <w:name w:val="Plain Text"/>
    <w:basedOn w:val="Normal"/>
    <w:link w:val="PlainTextChar"/>
    <w:rsid w:val="00D955FF"/>
    <w:pPr>
      <w:bidi/>
      <w:spacing w:after="0" w:line="240" w:lineRule="auto"/>
    </w:pPr>
    <w:rPr>
      <w:rFonts w:ascii="Courier New" w:eastAsia="Times New Roman" w:hAnsi="Times New Roman" w:cs="Traditional Arabic"/>
      <w:sz w:val="20"/>
      <w:szCs w:val="20"/>
      <w:lang w:val="en-GB"/>
    </w:rPr>
  </w:style>
  <w:style w:type="character" w:customStyle="1" w:styleId="PlainTextChar">
    <w:name w:val="Plain Text Char"/>
    <w:basedOn w:val="DefaultParagraphFont"/>
    <w:link w:val="PlainText"/>
    <w:rsid w:val="00D955FF"/>
    <w:rPr>
      <w:rFonts w:ascii="Courier New" w:eastAsia="Times New Roman" w:hAnsi="Times New Roman" w:cs="Traditional Arabic"/>
      <w:sz w:val="20"/>
      <w:szCs w:val="20"/>
      <w:lang w:val="en-GB"/>
    </w:rPr>
  </w:style>
  <w:style w:type="paragraph" w:styleId="NormalWeb">
    <w:name w:val="Normal (Web)"/>
    <w:basedOn w:val="Normal"/>
    <w:rsid w:val="00D955FF"/>
    <w:pPr>
      <w:spacing w:before="100" w:beforeAutospacing="1" w:after="100" w:afterAutospacing="1" w:line="240" w:lineRule="auto"/>
    </w:pPr>
    <w:rPr>
      <w:rFonts w:ascii="Arial Unicode MS" w:eastAsia="Arial Unicode MS" w:hAnsi="Arial Unicode MS" w:cs="Arial Unicode MS"/>
      <w:sz w:val="24"/>
      <w:szCs w:val="24"/>
    </w:rPr>
  </w:style>
  <w:style w:type="paragraph" w:styleId="HTMLPreformatted">
    <w:name w:val="HTML Preformatted"/>
    <w:basedOn w:val="Normal"/>
    <w:link w:val="HTMLPreformattedChar"/>
    <w:rsid w:val="00D95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rsid w:val="00D955FF"/>
    <w:rPr>
      <w:rFonts w:ascii="Arial Unicode MS" w:eastAsia="Arial Unicode MS" w:hAnsi="Arial Unicode MS" w:cs="Arial Unicode MS"/>
      <w:sz w:val="20"/>
      <w:szCs w:val="20"/>
    </w:rPr>
  </w:style>
  <w:style w:type="character" w:styleId="Strong">
    <w:name w:val="Strong"/>
    <w:basedOn w:val="DefaultParagraphFont"/>
    <w:qFormat/>
    <w:rsid w:val="00D955FF"/>
    <w:rPr>
      <w:b/>
      <w:bCs/>
    </w:rPr>
  </w:style>
  <w:style w:type="paragraph" w:styleId="FootnoteText">
    <w:name w:val="footnote text"/>
    <w:basedOn w:val="Normal"/>
    <w:link w:val="FootnoteTextChar"/>
    <w:semiHidden/>
    <w:rsid w:val="00D955FF"/>
    <w:pPr>
      <w:bidi/>
      <w:spacing w:after="0" w:line="240" w:lineRule="auto"/>
    </w:pPr>
    <w:rPr>
      <w:rFonts w:ascii="Times New Roman" w:eastAsia="Times New Roman" w:hAnsi="Times New Roman" w:cs="Traditional Arabic"/>
      <w:sz w:val="20"/>
      <w:szCs w:val="20"/>
    </w:rPr>
  </w:style>
  <w:style w:type="character" w:customStyle="1" w:styleId="FootnoteTextChar">
    <w:name w:val="Footnote Text Char"/>
    <w:basedOn w:val="DefaultParagraphFont"/>
    <w:link w:val="FootnoteText"/>
    <w:semiHidden/>
    <w:rsid w:val="00D955FF"/>
    <w:rPr>
      <w:rFonts w:ascii="Times New Roman" w:eastAsia="Times New Roman" w:hAnsi="Times New Roman" w:cs="Traditional Arabic"/>
      <w:sz w:val="20"/>
      <w:szCs w:val="20"/>
    </w:rPr>
  </w:style>
  <w:style w:type="character" w:customStyle="1" w:styleId="Style1">
    <w:name w:val="Style1"/>
    <w:basedOn w:val="HTMLCode"/>
    <w:rsid w:val="00D955FF"/>
    <w:rPr>
      <w:rFonts w:ascii="Courier New" w:hAnsi="Courier New"/>
    </w:rPr>
  </w:style>
  <w:style w:type="paragraph" w:customStyle="1" w:styleId="TITLE">
    <w:name w:val="TITLE"/>
    <w:basedOn w:val="Normal"/>
    <w:rsid w:val="00D955FF"/>
    <w:pPr>
      <w:overflowPunct w:val="0"/>
      <w:autoSpaceDE w:val="0"/>
      <w:autoSpaceDN w:val="0"/>
      <w:bidi/>
      <w:adjustRightInd w:val="0"/>
      <w:spacing w:after="0" w:line="240" w:lineRule="auto"/>
      <w:jc w:val="both"/>
      <w:textAlignment w:val="baseline"/>
    </w:pPr>
    <w:rPr>
      <w:rFonts w:ascii="Times New Roman" w:eastAsia="Times New Roman" w:hAnsi="Times New Roman" w:cs="Times New Roman"/>
      <w:bCs/>
      <w:sz w:val="20"/>
      <w:szCs w:val="28"/>
    </w:rPr>
  </w:style>
  <w:style w:type="character" w:styleId="HTMLCode">
    <w:name w:val="HTML Code"/>
    <w:basedOn w:val="DefaultParagraphFont"/>
    <w:uiPriority w:val="99"/>
    <w:semiHidden/>
    <w:unhideWhenUsed/>
    <w:rsid w:val="00D955FF"/>
    <w:rPr>
      <w:rFonts w:ascii="Consolas" w:hAnsi="Consolas"/>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1200</Words>
  <Characters>6845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Abu Dhabi Fertilizer Industries Co. W.L.L.</Company>
  <LinksUpToDate>false</LinksUpToDate>
  <CharactersWithSpaces>8029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Yousef Al Tawil</dc:creator>
  <cp:keywords/>
  <dc:description/>
  <cp:lastModifiedBy>Yousef Al Tawil</cp:lastModifiedBy>
  <cp:revision>3</cp:revision>
  <dcterms:created xsi:type="dcterms:W3CDTF">2009-08-22T23:34:00Z</dcterms:created>
  <dcterms:modified xsi:type="dcterms:W3CDTF">2009-08-22T23:35:00Z</dcterms:modified>
</cp:coreProperties>
</file>